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A1B5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0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附件2</w:t>
      </w:r>
    </w:p>
    <w:p w14:paraId="2EAE9ACE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360" w:firstLineChars="200"/>
        <w:textAlignment w:val="auto"/>
        <w:rPr>
          <w:rFonts w:hint="eastAsia" w:ascii="Times New Roman" w:hAnsi="Times New Roman" w:cs="Times New Roman"/>
          <w:lang w:val="en-US" w:eastAsia="zh-Hans"/>
        </w:rPr>
      </w:pPr>
    </w:p>
    <w:p w14:paraId="4C91607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880" w:firstLineChars="200"/>
        <w:jc w:val="center"/>
        <w:textAlignment w:val="auto"/>
        <w:outlineLvl w:val="0"/>
        <w:rPr>
          <w:rFonts w:hint="eastAsia" w:ascii="微软雅黑" w:hAnsi="微软雅黑" w:eastAsia="微软雅黑" w:cs="微软雅黑"/>
          <w:sz w:val="44"/>
          <w:szCs w:val="44"/>
          <w:lang w:val="en-US" w:eastAsia="zh-CN"/>
        </w:rPr>
      </w:pPr>
      <w:r>
        <w:rPr>
          <w:rFonts w:hint="eastAsia" w:ascii="微软雅黑" w:hAnsi="微软雅黑" w:eastAsia="微软雅黑" w:cs="微软雅黑"/>
          <w:sz w:val="44"/>
          <w:szCs w:val="44"/>
          <w:lang w:val="en-US" w:eastAsia="zh-CN"/>
        </w:rPr>
        <w:t>泰安市OPC场景能力清单信息汇总表</w:t>
      </w:r>
    </w:p>
    <w:p w14:paraId="51F858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leftChars="0" w:firstLine="0" w:firstLineChars="0"/>
        <w:jc w:val="left"/>
        <w:textAlignment w:val="auto"/>
        <w:rPr>
          <w:rFonts w:hint="eastAsia" w:ascii="Times New Roman" w:hAnsi="Times New Roman" w:eastAsia="仿宋_GB2312" w:cs="Times New Roman"/>
          <w:sz w:val="28"/>
          <w:szCs w:val="28"/>
          <w:lang w:eastAsia="zh-Hans"/>
        </w:rPr>
      </w:pPr>
      <w:bookmarkStart w:id="0" w:name="_GoBack"/>
      <w:bookmarkEnd w:id="0"/>
      <w:r>
        <w:rPr>
          <w:rFonts w:hint="eastAsia" w:cs="Times New Roman"/>
          <w:sz w:val="28"/>
          <w:szCs w:val="28"/>
          <w:lang w:val="en-US" w:eastAsia="zh-CN"/>
        </w:rPr>
        <w:t>OPC社区名称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：</w:t>
      </w:r>
      <w:r>
        <w:rPr>
          <w:rFonts w:hint="eastAsia" w:ascii="Times New Roman" w:hAnsi="Times New Roman" w:eastAsia="仿宋_GB2312" w:cs="Times New Roman"/>
          <w:sz w:val="28"/>
          <w:szCs w:val="28"/>
          <w:u w:val="single"/>
        </w:rPr>
        <w:t xml:space="preserve">                      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联系人及职务：</w:t>
      </w:r>
      <w:r>
        <w:rPr>
          <w:rFonts w:hint="eastAsia" w:ascii="Times New Roman" w:hAnsi="Times New Roman" w:eastAsia="仿宋_GB2312" w:cs="Times New Roman"/>
          <w:sz w:val="28"/>
          <w:szCs w:val="28"/>
          <w:u w:val="single"/>
        </w:rPr>
        <w:t xml:space="preserve">                       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联系方式：</w:t>
      </w:r>
      <w:r>
        <w:rPr>
          <w:rFonts w:hint="eastAsia" w:ascii="Times New Roman" w:hAnsi="Times New Roman" w:eastAsia="仿宋_GB2312" w:cs="Times New Roman"/>
          <w:sz w:val="28"/>
          <w:szCs w:val="28"/>
          <w:u w:val="single"/>
        </w:rPr>
        <w:t xml:space="preserve">                  </w:t>
      </w:r>
    </w:p>
    <w:tbl>
      <w:tblPr>
        <w:tblStyle w:val="5"/>
        <w:tblW w:w="499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8"/>
        <w:gridCol w:w="984"/>
        <w:gridCol w:w="1211"/>
        <w:gridCol w:w="2189"/>
        <w:gridCol w:w="2180"/>
        <w:gridCol w:w="1803"/>
        <w:gridCol w:w="1398"/>
        <w:gridCol w:w="1866"/>
        <w:gridCol w:w="1049"/>
        <w:gridCol w:w="1015"/>
      </w:tblGrid>
      <w:tr w14:paraId="1141A7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tblHeader/>
          <w:jc w:val="center"/>
        </w:trPr>
        <w:tc>
          <w:tcPr>
            <w:tcW w:w="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499E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序号</w:t>
            </w:r>
          </w:p>
        </w:tc>
        <w:tc>
          <w:tcPr>
            <w:tcW w:w="34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B7C4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服务</w:t>
            </w:r>
          </w:p>
          <w:p w14:paraId="261FEF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类别</w:t>
            </w:r>
          </w:p>
        </w:tc>
        <w:tc>
          <w:tcPr>
            <w:tcW w:w="4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9B9A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产品/解决方案名称</w:t>
            </w:r>
          </w:p>
        </w:tc>
        <w:tc>
          <w:tcPr>
            <w:tcW w:w="77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D6F3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产品/解决方案介绍</w:t>
            </w:r>
          </w:p>
        </w:tc>
        <w:tc>
          <w:tcPr>
            <w:tcW w:w="76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3D4E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应用案例</w:t>
            </w:r>
          </w:p>
        </w:tc>
        <w:tc>
          <w:tcPr>
            <w:tcW w:w="63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ABFC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是否同意发布及发布有效期</w:t>
            </w:r>
          </w:p>
        </w:tc>
        <w:tc>
          <w:tcPr>
            <w:tcW w:w="49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B70E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是否愿意参加</w:t>
            </w:r>
            <w:r>
              <w:rPr>
                <w:rFonts w:hint="eastAsia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OPC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专题场景对接会</w:t>
            </w:r>
          </w:p>
        </w:tc>
        <w:tc>
          <w:tcPr>
            <w:tcW w:w="65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59AE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是否愿意无偿提供相关产品参与展示</w:t>
            </w:r>
          </w:p>
        </w:tc>
        <w:tc>
          <w:tcPr>
            <w:tcW w:w="37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14D6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所属</w:t>
            </w:r>
            <w:r>
              <w:rPr>
                <w:rFonts w:hint="eastAsia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区域及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opc社区，企业或团队名称</w:t>
            </w:r>
          </w:p>
        </w:tc>
        <w:tc>
          <w:tcPr>
            <w:tcW w:w="35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960E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项目</w:t>
            </w:r>
          </w:p>
          <w:p w14:paraId="30F2A8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联系人</w:t>
            </w:r>
          </w:p>
        </w:tc>
      </w:tr>
      <w:tr w14:paraId="256BC6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7" w:hRule="atLeast"/>
          <w:tblHeader/>
          <w:jc w:val="center"/>
        </w:trPr>
        <w:tc>
          <w:tcPr>
            <w:tcW w:w="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069D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ascii="Times New Roman" w:hAnsi="Times New Roman" w:cs="Times New Roman"/>
                <w:color w:val="C00000"/>
                <w:kern w:val="0"/>
                <w:sz w:val="24"/>
                <w:szCs w:val="24"/>
              </w:rPr>
            </w:pPr>
          </w:p>
        </w:tc>
        <w:tc>
          <w:tcPr>
            <w:tcW w:w="34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183405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default" w:ascii="Times New Roman" w:hAnsi="Times New Roman" w:eastAsia="仿宋_GB2312" w:cs="Times New Roman"/>
                <w:color w:val="C00000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cs="Times New Roman"/>
                <w:color w:val="C00000"/>
                <w:kern w:val="0"/>
                <w:sz w:val="20"/>
                <w:szCs w:val="20"/>
                <w:shd w:val="clear"/>
                <w:lang w:val="en-US" w:eastAsia="zh-CN"/>
              </w:rPr>
              <w:t>如适配政务服务、产业发展、城市治理、乡村振兴、文旅融合、民生服务等行业领域等</w:t>
            </w:r>
          </w:p>
        </w:tc>
        <w:tc>
          <w:tcPr>
            <w:tcW w:w="4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1A1DE3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eastAsia" w:ascii="Times New Roman" w:hAnsi="Times New Roman" w:eastAsia="仿宋_GB2312" w:cs="Times New Roman"/>
                <w:color w:val="C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C00000"/>
                <w:kern w:val="0"/>
                <w:sz w:val="20"/>
                <w:szCs w:val="20"/>
              </w:rPr>
              <w:t>产品/解决方案名称</w:t>
            </w:r>
          </w:p>
        </w:tc>
        <w:tc>
          <w:tcPr>
            <w:tcW w:w="77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50559A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default" w:ascii="Times New Roman" w:hAnsi="Times New Roman" w:eastAsia="仿宋_GB2312" w:cs="Times New Roman"/>
                <w:color w:val="C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C00000"/>
                <w:kern w:val="0"/>
                <w:sz w:val="20"/>
                <w:szCs w:val="20"/>
              </w:rPr>
              <w:t>由人工智能OPC主体、微型创新团队、科技创业者、科技型小微企业或高校科研团队提供，说明核心功能、技术支撑、适配场景</w:t>
            </w:r>
          </w:p>
        </w:tc>
        <w:tc>
          <w:tcPr>
            <w:tcW w:w="76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7E1D51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eastAsia" w:ascii="Times New Roman" w:hAnsi="Times New Roman" w:eastAsia="仿宋_GB2312" w:cs="Times New Roman"/>
                <w:color w:val="C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C00000"/>
                <w:kern w:val="0"/>
                <w:sz w:val="20"/>
                <w:szCs w:val="20"/>
              </w:rPr>
              <w:t>介绍该能力已落地的实际应用场景，重点体现短周期、轻量化、独立闭环的落地特征，说明落地地域、运行成效。</w:t>
            </w:r>
          </w:p>
        </w:tc>
        <w:tc>
          <w:tcPr>
            <w:tcW w:w="63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3BBE85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eastAsia" w:ascii="Times New Roman" w:hAnsi="Times New Roman" w:eastAsia="仿宋_GB2312" w:cs="Times New Roman"/>
                <w:color w:val="C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C00000"/>
                <w:kern w:val="0"/>
                <w:sz w:val="20"/>
                <w:szCs w:val="20"/>
              </w:rPr>
              <w:t>同意发布；</w:t>
            </w:r>
          </w:p>
          <w:p w14:paraId="769E22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eastAsia" w:ascii="Times New Roman" w:hAnsi="Times New Roman" w:eastAsia="仿宋_GB2312" w:cs="Times New Roman"/>
                <w:color w:val="C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C00000"/>
                <w:kern w:val="0"/>
                <w:sz w:val="20"/>
                <w:szCs w:val="20"/>
              </w:rPr>
              <w:t>能力供给有效期为XX年XX月-XX年XX月</w:t>
            </w:r>
          </w:p>
        </w:tc>
        <w:tc>
          <w:tcPr>
            <w:tcW w:w="49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689D47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eastAsia" w:ascii="Times New Roman" w:hAnsi="Times New Roman" w:eastAsia="仿宋_GB2312" w:cs="Times New Roman"/>
                <w:color w:val="C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C00000"/>
                <w:kern w:val="0"/>
                <w:sz w:val="20"/>
                <w:szCs w:val="20"/>
              </w:rPr>
              <w:t>贵司是否愿意参加</w:t>
            </w:r>
            <w:r>
              <w:rPr>
                <w:rFonts w:hint="eastAsia" w:cs="Times New Roman"/>
                <w:color w:val="C00000"/>
                <w:kern w:val="0"/>
                <w:sz w:val="20"/>
                <w:szCs w:val="20"/>
                <w:lang w:eastAsia="zh-CN"/>
              </w:rPr>
              <w:t>，</w:t>
            </w:r>
            <w:r>
              <w:rPr>
                <w:rFonts w:hint="eastAsia" w:ascii="Times New Roman" w:hAnsi="Times New Roman" w:eastAsia="仿宋_GB2312" w:cs="Times New Roman"/>
                <w:color w:val="C00000"/>
                <w:kern w:val="0"/>
                <w:sz w:val="20"/>
                <w:szCs w:val="20"/>
              </w:rPr>
              <w:t>相关部门联合开展</w:t>
            </w:r>
            <w:r>
              <w:rPr>
                <w:rFonts w:hint="eastAsia" w:cs="Times New Roman"/>
                <w:color w:val="C00000"/>
                <w:kern w:val="0"/>
                <w:sz w:val="20"/>
                <w:szCs w:val="20"/>
                <w:lang w:eastAsia="zh-CN"/>
              </w:rPr>
              <w:t>的</w:t>
            </w:r>
            <w:r>
              <w:rPr>
                <w:rFonts w:hint="eastAsia" w:cs="Times New Roman"/>
                <w:color w:val="C00000"/>
                <w:kern w:val="0"/>
                <w:sz w:val="20"/>
                <w:szCs w:val="20"/>
                <w:lang w:val="en-US" w:eastAsia="zh-CN"/>
              </w:rPr>
              <w:t>OPC</w:t>
            </w:r>
            <w:r>
              <w:rPr>
                <w:rFonts w:hint="eastAsia" w:ascii="Times New Roman" w:hAnsi="Times New Roman" w:eastAsia="仿宋_GB2312" w:cs="Times New Roman"/>
                <w:color w:val="C00000"/>
                <w:kern w:val="0"/>
                <w:sz w:val="20"/>
                <w:szCs w:val="20"/>
              </w:rPr>
              <w:t>专题场景对接会活动？</w:t>
            </w:r>
          </w:p>
          <w:p w14:paraId="344F8C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eastAsia" w:ascii="Times New Roman" w:hAnsi="Times New Roman" w:eastAsia="仿宋_GB2312" w:cs="Times New Roman"/>
                <w:color w:val="C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C00000"/>
                <w:kern w:val="0"/>
                <w:sz w:val="20"/>
                <w:szCs w:val="20"/>
              </w:rPr>
              <w:t>是/否</w:t>
            </w:r>
          </w:p>
        </w:tc>
        <w:tc>
          <w:tcPr>
            <w:tcW w:w="65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6AADC3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eastAsia" w:ascii="Times New Roman" w:hAnsi="Times New Roman" w:eastAsia="仿宋_GB2312" w:cs="Times New Roman"/>
                <w:color w:val="C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C00000"/>
                <w:kern w:val="0"/>
                <w:sz w:val="20"/>
                <w:szCs w:val="20"/>
              </w:rPr>
              <w:t>针对政府可能提供的免费试用环境，贵司是否愿意无偿提供相关产品参与场景能力展示？是否希望参与XX应用环境试验/展示</w:t>
            </w:r>
          </w:p>
          <w:p w14:paraId="7CE1A0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eastAsia" w:ascii="Times New Roman" w:hAnsi="Times New Roman" w:eastAsia="仿宋_GB2312" w:cs="Times New Roman"/>
                <w:color w:val="C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C00000"/>
                <w:kern w:val="0"/>
                <w:sz w:val="20"/>
                <w:szCs w:val="20"/>
              </w:rPr>
              <w:t>是/否</w:t>
            </w:r>
          </w:p>
        </w:tc>
        <w:tc>
          <w:tcPr>
            <w:tcW w:w="37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7FE732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default" w:ascii="Times New Roman" w:hAnsi="Times New Roman" w:eastAsia="仿宋_GB2312" w:cs="Times New Roman"/>
                <w:color w:val="C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cs="Times New Roman"/>
                <w:color w:val="C00000"/>
                <w:kern w:val="0"/>
                <w:sz w:val="20"/>
                <w:szCs w:val="20"/>
                <w:lang w:val="en-US" w:eastAsia="zh-CN"/>
              </w:rPr>
              <w:t>XX区XX社区等，如泰山区XXOPC社区、岱岳区XX企业等</w:t>
            </w:r>
          </w:p>
        </w:tc>
        <w:tc>
          <w:tcPr>
            <w:tcW w:w="35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3DF6A0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eastAsia" w:ascii="Times New Roman" w:hAnsi="Times New Roman" w:eastAsia="仿宋_GB2312" w:cs="Times New Roman"/>
                <w:color w:val="C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C00000"/>
                <w:kern w:val="0"/>
                <w:sz w:val="20"/>
                <w:szCs w:val="20"/>
              </w:rPr>
              <w:t>姓名+职务+联系方式</w:t>
            </w:r>
          </w:p>
        </w:tc>
      </w:tr>
    </w:tbl>
    <w:p w14:paraId="0AC01028">
      <w:pPr>
        <w:ind w:left="0" w:leftChars="0" w:firstLine="0" w:firstLineChars="0"/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altName w:val="方正黑体_GBK"/>
    <w:panose1 w:val="020B0503020204020204"/>
    <w:charset w:val="86"/>
    <w:family w:val="auto"/>
    <w:pitch w:val="default"/>
    <w:sig w:usb0="00000000" w:usb1="0000000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FEF522A"/>
    <w:rsid w:val="43CB3C49"/>
    <w:rsid w:val="73F66A17"/>
    <w:rsid w:val="77CE5848"/>
    <w:rsid w:val="7F51FF31"/>
    <w:rsid w:val="F3EE9AB4"/>
    <w:rsid w:val="FFD6B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60" w:lineRule="exact"/>
      <w:ind w:firstLine="880" w:firstLineChars="200"/>
      <w:jc w:val="both"/>
    </w:pPr>
    <w:rPr>
      <w:rFonts w:ascii="Times New Roman" w:hAnsi="Times New Roman" w:eastAsia="仿宋_GB2312" w:cstheme="minorBidi"/>
      <w:kern w:val="2"/>
      <w:sz w:val="32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  <w:rPr>
      <w:rFonts w:ascii="Times New Roman" w:hAnsi="Times New Roman"/>
    </w:r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2025-11-15T17:05:00Z</dcterms:created>
  <dc:creator>1</dc:creator>
  <cp:lastModifiedBy>cgklxl</cp:lastModifiedBy>
  <dcterms:modified xsi:type="dcterms:W3CDTF">2026-07-30T09:01:20Z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311887928B0543699A77A7CE5D92B925</vt:lpwstr>
  </property>
</Properties>
</file>