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147B1">
      <w:pPr>
        <w:widowControl/>
        <w:snapToGrid w:val="0"/>
        <w:spacing w:line="600" w:lineRule="exact"/>
        <w:jc w:val="left"/>
        <w:rPr>
          <w:rFonts w:ascii="方正小标宋_GBK" w:hAnsi="华文中宋" w:eastAsia="方正小标宋_GBK"/>
          <w:sz w:val="42"/>
          <w:szCs w:val="42"/>
        </w:rPr>
      </w:pPr>
    </w:p>
    <w:p w14:paraId="0296CD7F">
      <w:pPr>
        <w:widowControl/>
        <w:snapToGrid w:val="0"/>
        <w:spacing w:line="600" w:lineRule="exact"/>
        <w:jc w:val="left"/>
        <w:rPr>
          <w:rFonts w:ascii="方正小标宋_GBK" w:hAnsi="华文中宋" w:eastAsia="方正小标宋_GBK"/>
          <w:sz w:val="42"/>
          <w:szCs w:val="42"/>
        </w:rPr>
      </w:pPr>
    </w:p>
    <w:p w14:paraId="046161EA">
      <w:pPr>
        <w:widowControl/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pacing w:val="40"/>
          <w:sz w:val="56"/>
          <w:szCs w:val="5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40"/>
          <w:sz w:val="56"/>
          <w:szCs w:val="56"/>
          <w:lang w:eastAsia="zh-CN"/>
        </w:rPr>
        <w:t>市级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40"/>
          <w:sz w:val="56"/>
          <w:szCs w:val="56"/>
        </w:rPr>
        <w:t>技术转移服务机构</w:t>
      </w:r>
    </w:p>
    <w:p w14:paraId="50197B2A">
      <w:pPr>
        <w:widowControl/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pacing w:val="40"/>
          <w:sz w:val="56"/>
          <w:szCs w:val="5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40"/>
          <w:sz w:val="56"/>
          <w:szCs w:val="56"/>
          <w:lang w:val="en-US" w:eastAsia="zh-CN"/>
        </w:rPr>
        <w:t>绩效评价报告</w:t>
      </w:r>
    </w:p>
    <w:p w14:paraId="450A4E43">
      <w:pPr>
        <w:rPr>
          <w:rFonts w:hint="eastAsia" w:ascii="仿宋_GB2312" w:eastAsia="仿宋_GB2312"/>
          <w:sz w:val="52"/>
          <w:szCs w:val="52"/>
        </w:rPr>
      </w:pPr>
    </w:p>
    <w:p w14:paraId="6F0892BB">
      <w:pPr>
        <w:rPr>
          <w:rFonts w:hint="eastAsia" w:ascii="仿宋_GB2312" w:eastAsia="仿宋_GB2312"/>
        </w:rPr>
      </w:pPr>
    </w:p>
    <w:p w14:paraId="1E4D92C9">
      <w:pPr>
        <w:rPr>
          <w:rFonts w:hint="eastAsia" w:ascii="仿宋_GB2312" w:eastAsia="仿宋_GB2312"/>
        </w:rPr>
      </w:pPr>
    </w:p>
    <w:p w14:paraId="73C322C1">
      <w:pPr>
        <w:rPr>
          <w:rFonts w:hint="eastAsia" w:ascii="仿宋_GB2312" w:eastAsia="仿宋_GB2312"/>
        </w:rPr>
      </w:pPr>
    </w:p>
    <w:p w14:paraId="48103CCC">
      <w:pPr>
        <w:rPr>
          <w:rFonts w:hint="eastAsia" w:ascii="仿宋_GB2312" w:eastAsia="仿宋_GB2312"/>
        </w:rPr>
      </w:pPr>
    </w:p>
    <w:p w14:paraId="3DE1EB53">
      <w:pPr>
        <w:rPr>
          <w:rFonts w:hint="eastAsia" w:ascii="仿宋_GB2312" w:eastAsia="仿宋_GB2312"/>
        </w:rPr>
      </w:pPr>
    </w:p>
    <w:p w14:paraId="3B70686A">
      <w:pPr>
        <w:rPr>
          <w:rFonts w:hint="eastAsia" w:ascii="仿宋_GB2312" w:eastAsia="仿宋_GB2312"/>
        </w:rPr>
      </w:pPr>
    </w:p>
    <w:p w14:paraId="72036843">
      <w:pPr>
        <w:rPr>
          <w:rFonts w:hint="eastAsia" w:ascii="仿宋_GB2312" w:eastAsia="仿宋_GB2312"/>
        </w:rPr>
      </w:pPr>
    </w:p>
    <w:p w14:paraId="0BDBAFEE">
      <w:pPr>
        <w:rPr>
          <w:rFonts w:hint="eastAsia" w:ascii="仿宋_GB2312" w:eastAsia="仿宋_GB2312"/>
        </w:rPr>
      </w:pPr>
    </w:p>
    <w:p w14:paraId="6D6851FD">
      <w:pPr>
        <w:rPr>
          <w:rFonts w:hint="eastAsia" w:ascii="仿宋_GB2312" w:eastAsia="仿宋_GB2312"/>
        </w:rPr>
      </w:pPr>
    </w:p>
    <w:p w14:paraId="63C9D7B1">
      <w:pPr>
        <w:adjustRightInd w:val="0"/>
        <w:snapToGrid w:val="0"/>
        <w:spacing w:line="360" w:lineRule="auto"/>
        <w:rPr>
          <w:rFonts w:hint="eastAsia" w:ascii="仿宋_GB2312" w:eastAsia="仿宋_GB2312"/>
        </w:rPr>
      </w:pPr>
    </w:p>
    <w:p w14:paraId="45339BDC">
      <w:pPr>
        <w:adjustRightInd w:val="0"/>
        <w:snapToGrid w:val="0"/>
        <w:spacing w:line="360" w:lineRule="auto"/>
        <w:ind w:firstLine="1600" w:firstLineChars="50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 w14:paraId="786D2D5B">
      <w:pPr>
        <w:adjustRightInd w:val="0"/>
        <w:snapToGrid w:val="0"/>
        <w:spacing w:line="360" w:lineRule="auto"/>
        <w:ind w:firstLine="1600" w:firstLineChars="50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 w14:paraId="47EE4664">
      <w:pPr>
        <w:adjustRightInd w:val="0"/>
        <w:snapToGrid w:val="0"/>
        <w:spacing w:line="360" w:lineRule="auto"/>
        <w:ind w:firstLine="1600" w:firstLineChars="50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 w14:paraId="2EA15E89">
      <w:pPr>
        <w:adjustRightInd w:val="0"/>
        <w:snapToGrid w:val="0"/>
        <w:spacing w:line="360" w:lineRule="auto"/>
        <w:ind w:firstLine="1600" w:firstLineChars="500"/>
        <w:rPr>
          <w:rFonts w:hint="eastAsia" w:ascii="宋体" w:hAnsi="宋体" w:eastAsia="宋体" w:cs="宋体"/>
          <w:b w:val="0"/>
          <w:bCs w:val="0"/>
          <w:sz w:val="32"/>
          <w:szCs w:val="32"/>
          <w:u w:val="single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申报单位（盖章）：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single"/>
        </w:rPr>
        <w:t xml:space="preserve">                      </w:t>
      </w:r>
    </w:p>
    <w:p w14:paraId="2756FFC2">
      <w:pPr>
        <w:adjustRightInd w:val="0"/>
        <w:snapToGrid w:val="0"/>
        <w:spacing w:line="360" w:lineRule="auto"/>
        <w:ind w:firstLine="1600" w:firstLineChars="500"/>
        <w:rPr>
          <w:rFonts w:hint="eastAsia" w:ascii="宋体" w:hAnsi="宋体" w:eastAsia="宋体" w:cs="宋体"/>
          <w:b w:val="0"/>
          <w:bCs w:val="0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填  报  日  期 ：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single"/>
        </w:rPr>
        <w:t xml:space="preserve">                      </w:t>
      </w:r>
    </w:p>
    <w:p w14:paraId="51897251">
      <w:pPr>
        <w:snapToGrid w:val="0"/>
        <w:spacing w:line="360" w:lineRule="auto"/>
        <w:rPr>
          <w:rFonts w:hint="eastAsia" w:ascii="宋体" w:hAnsi="宋体" w:eastAsia="宋体" w:cs="宋体"/>
          <w:b w:val="0"/>
          <w:bCs w:val="0"/>
          <w:sz w:val="30"/>
        </w:rPr>
      </w:pPr>
      <w:r>
        <w:rPr>
          <w:rFonts w:hint="eastAsia" w:ascii="宋体" w:hAnsi="宋体" w:eastAsia="宋体" w:cs="宋体"/>
          <w:b w:val="0"/>
          <w:bCs w:val="0"/>
          <w:sz w:val="30"/>
        </w:rPr>
        <w:t xml:space="preserve">       </w:t>
      </w:r>
    </w:p>
    <w:p w14:paraId="7C7C8B12">
      <w:pPr>
        <w:pStyle w:val="4"/>
        <w:rPr>
          <w:rFonts w:hint="eastAsia" w:ascii="宋体" w:hAnsi="宋体" w:eastAsia="宋体" w:cs="宋体"/>
          <w:b w:val="0"/>
          <w:bCs w:val="0"/>
        </w:rPr>
      </w:pPr>
    </w:p>
    <w:p w14:paraId="00793A14">
      <w:pPr>
        <w:jc w:val="center"/>
        <w:outlineLvl w:val="0"/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  <w:t>泰安市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科学技术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  <w:t>局</w:t>
      </w:r>
    </w:p>
    <w:p w14:paraId="3CBACFA5">
      <w:pPr>
        <w:outlineLvl w:val="0"/>
        <w:rPr>
          <w:rFonts w:hint="eastAsia" w:ascii="宋体" w:hAnsi="宋体" w:eastAsia="宋体" w:cs="宋体"/>
          <w:b w:val="0"/>
          <w:bCs w:val="0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 xml:space="preserve">                      202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年制</w:t>
      </w:r>
    </w:p>
    <w:p w14:paraId="7B6D13B6">
      <w:pPr>
        <w:spacing w:line="520" w:lineRule="exact"/>
        <w:jc w:val="left"/>
        <w:rPr>
          <w:rFonts w:ascii="仿宋" w:hAnsi="仿宋" w:eastAsia="仿宋"/>
          <w:color w:val="000000"/>
          <w:sz w:val="32"/>
          <w:szCs w:val="32"/>
        </w:rPr>
      </w:pPr>
    </w:p>
    <w:p w14:paraId="64E11C30">
      <w:pPr>
        <w:spacing w:line="520" w:lineRule="exact"/>
        <w:jc w:val="left"/>
        <w:rPr>
          <w:rFonts w:ascii="仿宋" w:hAnsi="仿宋" w:eastAsia="仿宋"/>
          <w:color w:val="000000"/>
          <w:sz w:val="32"/>
          <w:szCs w:val="32"/>
        </w:rPr>
      </w:pPr>
    </w:p>
    <w:tbl>
      <w:tblPr>
        <w:tblStyle w:val="7"/>
        <w:tblW w:w="91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9"/>
        <w:gridCol w:w="1027"/>
        <w:gridCol w:w="880"/>
        <w:gridCol w:w="487"/>
        <w:gridCol w:w="79"/>
        <w:gridCol w:w="641"/>
        <w:gridCol w:w="618"/>
        <w:gridCol w:w="590"/>
        <w:gridCol w:w="577"/>
        <w:gridCol w:w="637"/>
        <w:gridCol w:w="1793"/>
      </w:tblGrid>
      <w:tr w14:paraId="05E53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9108" w:type="dxa"/>
            <w:gridSpan w:val="11"/>
            <w:noWrap w:val="0"/>
            <w:vAlign w:val="center"/>
          </w:tcPr>
          <w:p w14:paraId="15A38720">
            <w:pPr>
              <w:spacing w:line="360" w:lineRule="auto"/>
              <w:jc w:val="left"/>
              <w:outlineLvl w:val="0"/>
              <w:rPr>
                <w:rFonts w:ascii="宋体-18030" w:hAnsi="宋体-18030" w:eastAsia="宋体-18030" w:cs="宋体-18030"/>
                <w:b/>
                <w:szCs w:val="21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一、</w:t>
            </w: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  <w:t>基本情况</w:t>
            </w:r>
          </w:p>
        </w:tc>
      </w:tr>
      <w:tr w14:paraId="152BF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779" w:type="dxa"/>
            <w:noWrap w:val="0"/>
            <w:vAlign w:val="center"/>
          </w:tcPr>
          <w:p w14:paraId="1A576294">
            <w:pPr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服务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机构名称</w:t>
            </w:r>
          </w:p>
        </w:tc>
        <w:tc>
          <w:tcPr>
            <w:tcW w:w="7329" w:type="dxa"/>
            <w:gridSpan w:val="10"/>
            <w:noWrap w:val="0"/>
            <w:vAlign w:val="center"/>
          </w:tcPr>
          <w:p w14:paraId="549BF1F3">
            <w:pPr>
              <w:pStyle w:val="2"/>
              <w:ind w:firstLine="0" w:firstLineChars="0"/>
              <w:rPr>
                <w:rFonts w:hint="eastAsia" w:ascii="宋体" w:hAnsi="宋体" w:eastAsia="宋体" w:cs="宋体"/>
              </w:rPr>
            </w:pPr>
          </w:p>
        </w:tc>
      </w:tr>
      <w:tr w14:paraId="24471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779" w:type="dxa"/>
            <w:noWrap w:val="0"/>
            <w:vAlign w:val="center"/>
          </w:tcPr>
          <w:p w14:paraId="1B4515E8">
            <w:pPr>
              <w:jc w:val="center"/>
              <w:outlineLvl w:val="0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注册地</w:t>
            </w:r>
          </w:p>
        </w:tc>
        <w:tc>
          <w:tcPr>
            <w:tcW w:w="3732" w:type="dxa"/>
            <w:gridSpan w:val="6"/>
            <w:noWrap w:val="0"/>
            <w:vAlign w:val="center"/>
          </w:tcPr>
          <w:p w14:paraId="7C96743F">
            <w:pPr>
              <w:jc w:val="center"/>
              <w:outlineLvl w:val="0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804" w:type="dxa"/>
            <w:gridSpan w:val="3"/>
            <w:noWrap w:val="0"/>
            <w:vAlign w:val="center"/>
          </w:tcPr>
          <w:p w14:paraId="4C2EBC87">
            <w:pPr>
              <w:jc w:val="center"/>
              <w:outlineLvl w:val="0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注册时间</w:t>
            </w:r>
          </w:p>
        </w:tc>
        <w:tc>
          <w:tcPr>
            <w:tcW w:w="1793" w:type="dxa"/>
            <w:noWrap w:val="0"/>
            <w:vAlign w:val="center"/>
          </w:tcPr>
          <w:p w14:paraId="2190F3FB">
            <w:pPr>
              <w:pStyle w:val="2"/>
              <w:ind w:firstLine="240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197CF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1779" w:type="dxa"/>
            <w:noWrap w:val="0"/>
            <w:vAlign w:val="center"/>
          </w:tcPr>
          <w:p w14:paraId="650CEF38">
            <w:pPr>
              <w:snapToGrid w:val="0"/>
              <w:jc w:val="center"/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法人类型</w:t>
            </w:r>
          </w:p>
        </w:tc>
        <w:tc>
          <w:tcPr>
            <w:tcW w:w="3732" w:type="dxa"/>
            <w:gridSpan w:val="6"/>
            <w:noWrap w:val="0"/>
            <w:vAlign w:val="center"/>
          </w:tcPr>
          <w:p w14:paraId="3E01BCBF">
            <w:pPr>
              <w:snapToGrid w:val="0"/>
              <w:ind w:left="1920" w:hanging="1920" w:hangingChars="800"/>
              <w:outlineLvl w:val="0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□具有独立法人地位的中介机构</w:t>
            </w:r>
          </w:p>
          <w:p w14:paraId="460A8FD5">
            <w:pPr>
              <w:snapToGrid w:val="0"/>
              <w:ind w:left="1920" w:hanging="1920" w:hangingChars="800"/>
              <w:outlineLvl w:val="0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□高校、院所内设机构</w:t>
            </w:r>
          </w:p>
          <w:p w14:paraId="5DE934A3">
            <w:pPr>
              <w:pStyle w:val="2"/>
              <w:ind w:firstLine="0" w:firstLineChars="0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具有独立法人地位的新型研发机构</w:t>
            </w:r>
          </w:p>
          <w:p w14:paraId="22A1AF8F">
            <w:pPr>
              <w:pStyle w:val="2"/>
              <w:ind w:firstLine="0" w:firstLineChars="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□其他（请说明）</w:t>
            </w:r>
          </w:p>
        </w:tc>
        <w:tc>
          <w:tcPr>
            <w:tcW w:w="1804" w:type="dxa"/>
            <w:gridSpan w:val="3"/>
            <w:noWrap w:val="0"/>
            <w:vAlign w:val="center"/>
          </w:tcPr>
          <w:p w14:paraId="40B08A68">
            <w:pPr>
              <w:snapToGrid w:val="0"/>
              <w:jc w:val="center"/>
              <w:outlineLvl w:val="0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统一社会信用代码</w:t>
            </w:r>
          </w:p>
        </w:tc>
        <w:tc>
          <w:tcPr>
            <w:tcW w:w="1793" w:type="dxa"/>
            <w:noWrap w:val="0"/>
            <w:vAlign w:val="center"/>
          </w:tcPr>
          <w:p w14:paraId="1EC3574D">
            <w:pPr>
              <w:snapToGrid w:val="0"/>
              <w:ind w:firstLine="643"/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 w14:paraId="5BAA7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779" w:type="dxa"/>
            <w:noWrap w:val="0"/>
            <w:vAlign w:val="center"/>
          </w:tcPr>
          <w:p w14:paraId="4C90FC67">
            <w:pPr>
              <w:snapToGrid w:val="0"/>
              <w:jc w:val="center"/>
              <w:outlineLvl w:val="0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主管单位</w:t>
            </w:r>
          </w:p>
        </w:tc>
        <w:tc>
          <w:tcPr>
            <w:tcW w:w="7329" w:type="dxa"/>
            <w:gridSpan w:val="10"/>
            <w:noWrap w:val="0"/>
            <w:vAlign w:val="center"/>
          </w:tcPr>
          <w:p w14:paraId="7D33445B">
            <w:pPr>
              <w:snapToGrid w:val="0"/>
              <w:ind w:firstLine="643"/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 w14:paraId="3C45D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1779" w:type="dxa"/>
            <w:noWrap w:val="0"/>
            <w:vAlign w:val="center"/>
          </w:tcPr>
          <w:p w14:paraId="741C1B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法定代表人/机构负责人</w:t>
            </w:r>
          </w:p>
        </w:tc>
        <w:tc>
          <w:tcPr>
            <w:tcW w:w="1027" w:type="dxa"/>
            <w:noWrap w:val="0"/>
            <w:vAlign w:val="center"/>
          </w:tcPr>
          <w:p w14:paraId="16485A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姓  名</w:t>
            </w:r>
          </w:p>
        </w:tc>
        <w:tc>
          <w:tcPr>
            <w:tcW w:w="880" w:type="dxa"/>
            <w:noWrap w:val="0"/>
            <w:vAlign w:val="center"/>
          </w:tcPr>
          <w:p w14:paraId="01588B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207" w:type="dxa"/>
            <w:gridSpan w:val="3"/>
            <w:noWrap w:val="0"/>
            <w:vAlign w:val="center"/>
          </w:tcPr>
          <w:p w14:paraId="1A7B7F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职   务</w:t>
            </w:r>
          </w:p>
        </w:tc>
        <w:tc>
          <w:tcPr>
            <w:tcW w:w="1208" w:type="dxa"/>
            <w:gridSpan w:val="2"/>
            <w:noWrap w:val="0"/>
            <w:vAlign w:val="center"/>
          </w:tcPr>
          <w:p w14:paraId="153076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214" w:type="dxa"/>
            <w:gridSpan w:val="2"/>
            <w:noWrap w:val="0"/>
            <w:vAlign w:val="center"/>
          </w:tcPr>
          <w:p w14:paraId="487DC0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手机</w:t>
            </w:r>
          </w:p>
        </w:tc>
        <w:tc>
          <w:tcPr>
            <w:tcW w:w="1793" w:type="dxa"/>
            <w:noWrap w:val="0"/>
            <w:vAlign w:val="center"/>
          </w:tcPr>
          <w:p w14:paraId="5983ACBD">
            <w:pPr>
              <w:snapToGrid w:val="0"/>
              <w:ind w:firstLine="643"/>
              <w:jc w:val="center"/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 w14:paraId="20AC9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1779" w:type="dxa"/>
            <w:vMerge w:val="restart"/>
            <w:noWrap w:val="0"/>
            <w:vAlign w:val="center"/>
          </w:tcPr>
          <w:p w14:paraId="6FC87B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2" w:beforeLines="20" w:after="62" w:afterLines="20"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联系人</w:t>
            </w:r>
          </w:p>
        </w:tc>
        <w:tc>
          <w:tcPr>
            <w:tcW w:w="1027" w:type="dxa"/>
            <w:noWrap w:val="0"/>
            <w:vAlign w:val="center"/>
          </w:tcPr>
          <w:p w14:paraId="4228F2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2" w:beforeLines="20" w:after="62" w:afterLines="2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姓  名</w:t>
            </w:r>
          </w:p>
        </w:tc>
        <w:tc>
          <w:tcPr>
            <w:tcW w:w="880" w:type="dxa"/>
            <w:noWrap w:val="0"/>
            <w:vAlign w:val="center"/>
          </w:tcPr>
          <w:p w14:paraId="78994C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2" w:beforeLines="20" w:after="62" w:afterLines="2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207" w:type="dxa"/>
            <w:gridSpan w:val="3"/>
            <w:noWrap w:val="0"/>
            <w:vAlign w:val="center"/>
          </w:tcPr>
          <w:p w14:paraId="739F8C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2" w:beforeLines="20" w:after="62" w:afterLines="2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职   务</w:t>
            </w:r>
          </w:p>
        </w:tc>
        <w:tc>
          <w:tcPr>
            <w:tcW w:w="1208" w:type="dxa"/>
            <w:gridSpan w:val="2"/>
            <w:noWrap w:val="0"/>
            <w:vAlign w:val="center"/>
          </w:tcPr>
          <w:p w14:paraId="02CCFF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2" w:beforeLines="20" w:after="62" w:afterLines="2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214" w:type="dxa"/>
            <w:gridSpan w:val="2"/>
            <w:noWrap w:val="0"/>
            <w:vAlign w:val="center"/>
          </w:tcPr>
          <w:p w14:paraId="53714C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2" w:beforeLines="20" w:after="62" w:afterLines="2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手机</w:t>
            </w:r>
          </w:p>
        </w:tc>
        <w:tc>
          <w:tcPr>
            <w:tcW w:w="1793" w:type="dxa"/>
            <w:noWrap w:val="0"/>
            <w:vAlign w:val="center"/>
          </w:tcPr>
          <w:p w14:paraId="1BAFA683">
            <w:pPr>
              <w:snapToGrid w:val="0"/>
              <w:spacing w:before="62" w:beforeLines="20" w:after="62" w:afterLines="20"/>
              <w:ind w:firstLine="643"/>
              <w:jc w:val="center"/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 w14:paraId="2D042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779" w:type="dxa"/>
            <w:vMerge w:val="continue"/>
            <w:noWrap w:val="0"/>
            <w:vAlign w:val="center"/>
          </w:tcPr>
          <w:p w14:paraId="71C31F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2" w:beforeLines="20" w:after="62" w:afterLines="20"/>
              <w:ind w:firstLine="643"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1027" w:type="dxa"/>
            <w:noWrap w:val="0"/>
            <w:vAlign w:val="center"/>
          </w:tcPr>
          <w:p w14:paraId="0ED631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2" w:beforeLines="20" w:after="62" w:afterLines="2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通信</w:t>
            </w:r>
          </w:p>
          <w:p w14:paraId="278976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2" w:beforeLines="20" w:after="62" w:afterLines="2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地址</w:t>
            </w:r>
          </w:p>
        </w:tc>
        <w:tc>
          <w:tcPr>
            <w:tcW w:w="3295" w:type="dxa"/>
            <w:gridSpan w:val="6"/>
            <w:noWrap w:val="0"/>
            <w:vAlign w:val="center"/>
          </w:tcPr>
          <w:p w14:paraId="256ADA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2" w:beforeLines="20" w:after="62" w:afterLines="2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214" w:type="dxa"/>
            <w:gridSpan w:val="2"/>
            <w:noWrap w:val="0"/>
            <w:vAlign w:val="center"/>
          </w:tcPr>
          <w:p w14:paraId="1E3B24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2" w:beforeLines="20" w:after="62" w:afterLines="2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邮    编</w:t>
            </w:r>
          </w:p>
        </w:tc>
        <w:tc>
          <w:tcPr>
            <w:tcW w:w="1793" w:type="dxa"/>
            <w:noWrap w:val="0"/>
            <w:vAlign w:val="center"/>
          </w:tcPr>
          <w:p w14:paraId="08E58CE5">
            <w:pPr>
              <w:snapToGrid w:val="0"/>
              <w:spacing w:before="62" w:beforeLines="20" w:after="62" w:afterLines="20"/>
              <w:ind w:firstLine="643"/>
              <w:jc w:val="center"/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 w14:paraId="31CCB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1779" w:type="dxa"/>
            <w:noWrap w:val="0"/>
            <w:vAlign w:val="center"/>
          </w:tcPr>
          <w:p w14:paraId="216E4F43">
            <w:pPr>
              <w:adjustRightInd w:val="0"/>
              <w:snapToGrid w:val="0"/>
              <w:jc w:val="center"/>
              <w:outlineLvl w:val="0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主营业务</w:t>
            </w:r>
          </w:p>
        </w:tc>
        <w:tc>
          <w:tcPr>
            <w:tcW w:w="7329" w:type="dxa"/>
            <w:gridSpan w:val="10"/>
            <w:noWrap w:val="0"/>
            <w:vAlign w:val="center"/>
          </w:tcPr>
          <w:p w14:paraId="161F962B">
            <w:pPr>
              <w:adjustRightInd w:val="0"/>
              <w:snapToGrid w:val="0"/>
              <w:outlineLvl w:val="0"/>
              <w:rPr>
                <w:rFonts w:hint="eastAsia" w:ascii="宋体" w:hAnsi="宋体" w:eastAsia="宋体" w:cs="宋体"/>
                <w:b/>
                <w:sz w:val="24"/>
                <w:u w:val="single"/>
              </w:rPr>
            </w:pPr>
          </w:p>
          <w:p w14:paraId="08A745F0">
            <w:pPr>
              <w:pStyle w:val="2"/>
              <w:ind w:firstLine="0" w:firstLineChars="0"/>
              <w:rPr>
                <w:rFonts w:hint="eastAsia" w:ascii="宋体" w:hAnsi="宋体" w:eastAsia="宋体" w:cs="宋体"/>
              </w:rPr>
            </w:pPr>
          </w:p>
        </w:tc>
      </w:tr>
      <w:tr w14:paraId="6F422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9108" w:type="dxa"/>
            <w:gridSpan w:val="11"/>
            <w:noWrap w:val="0"/>
            <w:vAlign w:val="center"/>
          </w:tcPr>
          <w:p w14:paraId="3E950DC2">
            <w:pPr>
              <w:spacing w:line="360" w:lineRule="auto"/>
              <w:jc w:val="left"/>
              <w:outlineLvl w:val="0"/>
              <w:rPr>
                <w:rFonts w:hint="eastAsia" w:ascii="仿宋_GB2312" w:eastAsia="仿宋_GB2312"/>
                <w:b/>
                <w:sz w:val="24"/>
                <w:u w:val="single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二、基础条件</w:t>
            </w:r>
          </w:p>
        </w:tc>
      </w:tr>
      <w:tr w14:paraId="00947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779" w:type="dxa"/>
            <w:noWrap w:val="0"/>
            <w:vAlign w:val="center"/>
          </w:tcPr>
          <w:p w14:paraId="156BF6A1">
            <w:pPr>
              <w:adjustRightInd w:val="0"/>
              <w:snapToGrid w:val="0"/>
              <w:jc w:val="center"/>
              <w:outlineLvl w:val="0"/>
              <w:rPr>
                <w:rFonts w:hint="eastAsia" w:ascii="宋体" w:hAnsi="宋体" w:eastAsia="宋体" w:cs="宋体"/>
                <w:color w:val="000000"/>
                <w:kern w:val="0"/>
                <w:sz w:val="24"/>
                <w:vertAlign w:val="subscript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员工总人数</w:t>
            </w:r>
          </w:p>
        </w:tc>
        <w:tc>
          <w:tcPr>
            <w:tcW w:w="2394" w:type="dxa"/>
            <w:gridSpan w:val="3"/>
            <w:noWrap w:val="0"/>
            <w:vAlign w:val="center"/>
          </w:tcPr>
          <w:p w14:paraId="51D757CF">
            <w:pPr>
              <w:adjustRightInd w:val="0"/>
              <w:snapToGrid w:val="0"/>
              <w:outlineLvl w:val="0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2505" w:type="dxa"/>
            <w:gridSpan w:val="5"/>
            <w:vMerge w:val="restart"/>
            <w:noWrap w:val="0"/>
            <w:vAlign w:val="center"/>
          </w:tcPr>
          <w:p w14:paraId="11CEDB4C">
            <w:pPr>
              <w:adjustRightInd w:val="0"/>
              <w:snapToGrid w:val="0"/>
              <w:outlineLvl w:val="0"/>
              <w:rPr>
                <w:rFonts w:hint="eastAsia" w:ascii="宋体" w:hAnsi="宋体" w:eastAsia="宋体" w:cs="宋体"/>
                <w:kern w:val="0"/>
                <w:sz w:val="24"/>
                <w:vertAlign w:val="subscript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技术经纪人数量（初、中、高级分别说明）</w:t>
            </w:r>
          </w:p>
        </w:tc>
        <w:tc>
          <w:tcPr>
            <w:tcW w:w="2430" w:type="dxa"/>
            <w:gridSpan w:val="2"/>
            <w:vMerge w:val="restart"/>
            <w:noWrap w:val="0"/>
            <w:vAlign w:val="center"/>
          </w:tcPr>
          <w:p w14:paraId="136DD3C5">
            <w:pPr>
              <w:adjustRightInd w:val="0"/>
              <w:snapToGrid w:val="0"/>
              <w:outlineLvl w:val="0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 w14:paraId="16972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779" w:type="dxa"/>
            <w:noWrap w:val="0"/>
            <w:vAlign w:val="center"/>
          </w:tcPr>
          <w:p w14:paraId="58B4BAF6">
            <w:pPr>
              <w:adjustRightInd w:val="0"/>
              <w:snapToGrid w:val="0"/>
              <w:jc w:val="center"/>
              <w:outlineLvl w:val="0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经营场地面积</w:t>
            </w:r>
          </w:p>
          <w:p w14:paraId="72889086">
            <w:pPr>
              <w:adjustRightInd w:val="0"/>
              <w:snapToGrid w:val="0"/>
              <w:jc w:val="center"/>
              <w:outlineLvl w:val="0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（平方米）</w:t>
            </w:r>
          </w:p>
        </w:tc>
        <w:tc>
          <w:tcPr>
            <w:tcW w:w="2394" w:type="dxa"/>
            <w:gridSpan w:val="3"/>
            <w:noWrap w:val="0"/>
            <w:vAlign w:val="center"/>
          </w:tcPr>
          <w:p w14:paraId="334162E9">
            <w:pPr>
              <w:adjustRightInd w:val="0"/>
              <w:snapToGrid w:val="0"/>
              <w:jc w:val="center"/>
              <w:outlineLvl w:val="0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2505" w:type="dxa"/>
            <w:gridSpan w:val="5"/>
            <w:vMerge w:val="continue"/>
            <w:noWrap w:val="0"/>
            <w:vAlign w:val="center"/>
          </w:tcPr>
          <w:p w14:paraId="1DDA2D02">
            <w:pPr>
              <w:adjustRightInd w:val="0"/>
              <w:snapToGrid w:val="0"/>
              <w:jc w:val="center"/>
              <w:outlineLvl w:val="0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2430" w:type="dxa"/>
            <w:gridSpan w:val="2"/>
            <w:vMerge w:val="continue"/>
            <w:noWrap w:val="0"/>
            <w:vAlign w:val="center"/>
          </w:tcPr>
          <w:p w14:paraId="39CF2C1D">
            <w:pPr>
              <w:adjustRightInd w:val="0"/>
              <w:snapToGrid w:val="0"/>
              <w:jc w:val="center"/>
              <w:outlineLvl w:val="0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69780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9108" w:type="dxa"/>
            <w:gridSpan w:val="11"/>
            <w:noWrap w:val="0"/>
            <w:vAlign w:val="center"/>
          </w:tcPr>
          <w:p w14:paraId="684E395A">
            <w:pPr>
              <w:spacing w:line="360" w:lineRule="auto"/>
              <w:jc w:val="left"/>
              <w:outlineLvl w:val="0"/>
              <w:rPr>
                <w:rFonts w:hint="eastAsia" w:ascii="仿宋_GB2312" w:eastAsia="仿宋_GB2312"/>
                <w:b/>
                <w:sz w:val="24"/>
                <w:u w:val="single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三、服务绩效</w:t>
            </w:r>
          </w:p>
        </w:tc>
      </w:tr>
      <w:tr w14:paraId="2B9F0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  <w:jc w:val="center"/>
        </w:trPr>
        <w:tc>
          <w:tcPr>
            <w:tcW w:w="1779" w:type="dxa"/>
            <w:noWrap w:val="0"/>
            <w:vAlign w:val="center"/>
          </w:tcPr>
          <w:p w14:paraId="4F647ABF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4年度已到账技术转移转化服务收入（万元）</w:t>
            </w:r>
          </w:p>
        </w:tc>
        <w:tc>
          <w:tcPr>
            <w:tcW w:w="2394" w:type="dxa"/>
            <w:gridSpan w:val="3"/>
            <w:noWrap w:val="0"/>
            <w:vAlign w:val="center"/>
          </w:tcPr>
          <w:p w14:paraId="015F4F56">
            <w:pPr>
              <w:adjustRightInd w:val="0"/>
              <w:snapToGrid w:val="0"/>
              <w:outlineLvl w:val="0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（注：为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2024年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已到账金额）</w:t>
            </w:r>
          </w:p>
        </w:tc>
        <w:tc>
          <w:tcPr>
            <w:tcW w:w="2505" w:type="dxa"/>
            <w:gridSpan w:val="5"/>
            <w:noWrap w:val="0"/>
            <w:vAlign w:val="center"/>
          </w:tcPr>
          <w:p w14:paraId="43AC9170">
            <w:pPr>
              <w:adjustRightInd w:val="0"/>
              <w:snapToGrid w:val="0"/>
              <w:outlineLvl w:val="0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2024年度促成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  <w:t>技术成交额情况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（万元）</w:t>
            </w:r>
          </w:p>
        </w:tc>
        <w:tc>
          <w:tcPr>
            <w:tcW w:w="2430" w:type="dxa"/>
            <w:gridSpan w:val="2"/>
            <w:noWrap w:val="0"/>
            <w:vAlign w:val="center"/>
          </w:tcPr>
          <w:p w14:paraId="046DC135">
            <w:pPr>
              <w:adjustRightInd w:val="0"/>
              <w:snapToGrid w:val="0"/>
              <w:outlineLvl w:val="0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（注：为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2024年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已到账金额）</w:t>
            </w:r>
          </w:p>
        </w:tc>
      </w:tr>
      <w:tr w14:paraId="02B44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9108" w:type="dxa"/>
            <w:gridSpan w:val="11"/>
            <w:noWrap w:val="0"/>
            <w:vAlign w:val="center"/>
          </w:tcPr>
          <w:p w14:paraId="703F9E36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四、管理</w:t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运行</w:t>
            </w:r>
            <w:r>
              <w:rPr>
                <w:rFonts w:hint="eastAsia" w:ascii="黑体" w:hAnsi="黑体" w:eastAsia="黑体" w:cs="黑体"/>
                <w:sz w:val="32"/>
                <w:szCs w:val="32"/>
              </w:rPr>
              <w:t>情况</w:t>
            </w:r>
          </w:p>
        </w:tc>
      </w:tr>
      <w:tr w14:paraId="5E549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  <w:jc w:val="center"/>
        </w:trPr>
        <w:tc>
          <w:tcPr>
            <w:tcW w:w="9108" w:type="dxa"/>
            <w:gridSpan w:val="11"/>
            <w:noWrap w:val="0"/>
            <w:vAlign w:val="top"/>
          </w:tcPr>
          <w:p w14:paraId="665BD866">
            <w:pPr>
              <w:widowControl/>
              <w:jc w:val="both"/>
              <w:rPr>
                <w:rFonts w:hint="eastAsia" w:ascii="宋体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（从</w:t>
            </w:r>
            <w:r>
              <w:rPr>
                <w:rFonts w:ascii="仿宋_GB2312" w:eastAsia="仿宋_GB2312"/>
                <w:color w:val="000000"/>
                <w:szCs w:val="21"/>
              </w:rPr>
              <w:t>机构章程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、</w:t>
            </w:r>
            <w:r>
              <w:rPr>
                <w:rFonts w:ascii="仿宋_GB2312" w:eastAsia="仿宋_GB2312"/>
                <w:color w:val="000000"/>
                <w:szCs w:val="21"/>
              </w:rPr>
              <w:t>内部管理制度和客户管理制度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、</w:t>
            </w:r>
            <w:r>
              <w:rPr>
                <w:rFonts w:ascii="仿宋_GB2312" w:eastAsia="仿宋_GB2312"/>
                <w:color w:val="000000"/>
                <w:szCs w:val="21"/>
              </w:rPr>
              <w:t>信息化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建设</w:t>
            </w:r>
            <w:r>
              <w:rPr>
                <w:rFonts w:ascii="仿宋_GB2312" w:eastAsia="仿宋_GB2312"/>
                <w:color w:val="000000"/>
                <w:szCs w:val="21"/>
              </w:rPr>
              <w:t>和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数据库、</w:t>
            </w:r>
            <w:r>
              <w:rPr>
                <w:rFonts w:ascii="仿宋_GB2312" w:eastAsia="仿宋_GB2312"/>
                <w:color w:val="000000"/>
                <w:szCs w:val="21"/>
              </w:rPr>
              <w:t>报表及时性与准确性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、专业化程度、落实技术合同认定登记制度情况等方面描述）（800字以内）</w:t>
            </w:r>
          </w:p>
        </w:tc>
      </w:tr>
      <w:tr w14:paraId="0189C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9108" w:type="dxa"/>
            <w:gridSpan w:val="11"/>
            <w:noWrap w:val="0"/>
            <w:vAlign w:val="top"/>
          </w:tcPr>
          <w:p w14:paraId="342A1285">
            <w:pPr>
              <w:widowControl/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五、</w:t>
            </w:r>
            <w:r>
              <w:rPr>
                <w:rFonts w:hint="eastAsia" w:ascii="黑体" w:hAnsi="黑体" w:eastAsia="黑体" w:cs="黑体"/>
                <w:sz w:val="32"/>
                <w:szCs w:val="32"/>
              </w:rPr>
              <w:t>技术转移情况</w:t>
            </w:r>
          </w:p>
        </w:tc>
      </w:tr>
      <w:tr w14:paraId="0E4C5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  <w:jc w:val="center"/>
        </w:trPr>
        <w:tc>
          <w:tcPr>
            <w:tcW w:w="9108" w:type="dxa"/>
            <w:gridSpan w:val="11"/>
            <w:noWrap w:val="0"/>
            <w:vAlign w:val="top"/>
          </w:tcPr>
          <w:p w14:paraId="235A0207">
            <w:pPr>
              <w:widowControl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  <w:t>（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技术转移及促成科技成果转化工作开展情况</w:t>
            </w:r>
            <w:r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  <w:t>；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促成技术转移项目数量、金额；与高校、院所合作情况</w:t>
            </w:r>
            <w:r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  <w:t>）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。</w:t>
            </w:r>
          </w:p>
        </w:tc>
      </w:tr>
      <w:tr w14:paraId="709A5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9108" w:type="dxa"/>
            <w:gridSpan w:val="11"/>
            <w:noWrap w:val="0"/>
            <w:vAlign w:val="center"/>
          </w:tcPr>
          <w:p w14:paraId="121E377E">
            <w:pPr>
              <w:widowControl/>
              <w:rPr>
                <w:rFonts w:hint="eastAsia" w:ascii="宋体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六、</w:t>
            </w:r>
            <w:r>
              <w:rPr>
                <w:rFonts w:hint="eastAsia" w:ascii="黑体" w:hAnsi="黑体" w:eastAsia="黑体" w:cs="黑体"/>
                <w:sz w:val="32"/>
                <w:szCs w:val="32"/>
              </w:rPr>
              <w:t>服务企业</w:t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情况</w:t>
            </w:r>
          </w:p>
        </w:tc>
      </w:tr>
      <w:tr w14:paraId="324D1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6" w:hRule="atLeast"/>
          <w:jc w:val="center"/>
        </w:trPr>
        <w:tc>
          <w:tcPr>
            <w:tcW w:w="9108" w:type="dxa"/>
            <w:gridSpan w:val="11"/>
            <w:noWrap w:val="0"/>
            <w:vAlign w:val="top"/>
          </w:tcPr>
          <w:p w14:paraId="64CF434A">
            <w:pPr>
              <w:widowControl/>
              <w:jc w:val="both"/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（从服务企业</w:t>
            </w:r>
            <w:r>
              <w:rPr>
                <w:rFonts w:hint="eastAsia" w:ascii="仿宋_GB2312" w:eastAsia="仿宋_GB2312"/>
                <w:color w:val="000000"/>
                <w:szCs w:val="21"/>
                <w:lang w:val="en-US" w:eastAsia="zh-CN"/>
              </w:rPr>
              <w:t>数量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、组织技术转移活动</w:t>
            </w:r>
            <w:r>
              <w:rPr>
                <w:rFonts w:hint="eastAsia" w:ascii="仿宋_GB2312" w:eastAsia="仿宋_GB2312"/>
                <w:color w:val="000000"/>
                <w:szCs w:val="21"/>
                <w:lang w:val="en-US" w:eastAsia="zh-CN"/>
              </w:rPr>
              <w:t>场次和参加人次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、收集技术需求数；发布科技成果数；为企业提供技术咨询、技术服务情况</w:t>
            </w:r>
            <w:r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  <w:t>）</w:t>
            </w:r>
          </w:p>
          <w:p w14:paraId="37A2ACAE">
            <w:pPr>
              <w:widowControl/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</w:p>
        </w:tc>
      </w:tr>
      <w:tr w14:paraId="5B10C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9108" w:type="dxa"/>
            <w:gridSpan w:val="11"/>
            <w:noWrap w:val="0"/>
            <w:vAlign w:val="top"/>
          </w:tcPr>
          <w:p w14:paraId="6AEF105F">
            <w:pPr>
              <w:widowControl/>
              <w:jc w:val="both"/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七、</w:t>
            </w:r>
            <w:r>
              <w:rPr>
                <w:rFonts w:hint="eastAsia" w:ascii="黑体" w:hAnsi="黑体" w:eastAsia="黑体" w:cs="黑体"/>
                <w:sz w:val="32"/>
                <w:szCs w:val="32"/>
              </w:rPr>
              <w:t>培训</w:t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情况</w:t>
            </w:r>
          </w:p>
        </w:tc>
      </w:tr>
      <w:tr w14:paraId="62970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6" w:hRule="atLeast"/>
          <w:jc w:val="center"/>
        </w:trPr>
        <w:tc>
          <w:tcPr>
            <w:tcW w:w="9108" w:type="dxa"/>
            <w:gridSpan w:val="11"/>
            <w:noWrap w:val="0"/>
            <w:vAlign w:val="top"/>
          </w:tcPr>
          <w:p w14:paraId="06F6AA4B">
            <w:pPr>
              <w:widowControl/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  <w:t>（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组织</w:t>
            </w:r>
            <w:r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  <w:t>开展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技术转移、成果转化讲座培训情况</w:t>
            </w:r>
            <w:r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  <w:t>；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组织人员参加</w:t>
            </w:r>
            <w:r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  <w:t>各级各类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技术转移培训活动情况；本单位人员技术经理人培训情况</w:t>
            </w:r>
            <w:r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  <w:t>）</w:t>
            </w:r>
          </w:p>
        </w:tc>
      </w:tr>
      <w:tr w14:paraId="2BF66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9108" w:type="dxa"/>
            <w:gridSpan w:val="11"/>
            <w:noWrap w:val="0"/>
            <w:vAlign w:val="top"/>
          </w:tcPr>
          <w:p w14:paraId="2CEF72AB">
            <w:pPr>
              <w:widowControl/>
              <w:jc w:val="both"/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八、社会效益及社会评价情况</w:t>
            </w:r>
          </w:p>
        </w:tc>
      </w:tr>
      <w:tr w14:paraId="6C01A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6" w:hRule="atLeast"/>
          <w:jc w:val="center"/>
        </w:trPr>
        <w:tc>
          <w:tcPr>
            <w:tcW w:w="9108" w:type="dxa"/>
            <w:gridSpan w:val="11"/>
            <w:noWrap w:val="0"/>
            <w:vAlign w:val="top"/>
          </w:tcPr>
          <w:p w14:paraId="4385857D">
            <w:pPr>
              <w:widowControl/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  <w:t>（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对区域或行业</w:t>
            </w:r>
            <w:r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  <w:t>技术转移和成果转化发挥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示范带动作用等方面描述</w:t>
            </w:r>
            <w:r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  <w:t>；</w:t>
            </w:r>
            <w:r>
              <w:rPr>
                <w:rFonts w:hint="eastAsia" w:ascii="仿宋_GB2312" w:eastAsia="仿宋_GB2312"/>
                <w:color w:val="000000"/>
                <w:szCs w:val="21"/>
                <w:lang w:val="en-US" w:eastAsia="zh-CN"/>
              </w:rPr>
              <w:t>从获得的荣誉、资质及公众评价、社会评价等方面描述</w:t>
            </w:r>
            <w:r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  <w:t>）（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时间为202</w:t>
            </w:r>
            <w:r>
              <w:rPr>
                <w:rFonts w:hint="eastAsia" w:ascii="仿宋_GB2312" w:eastAsia="仿宋_GB2312"/>
                <w:color w:val="000000"/>
                <w:szCs w:val="21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年度</w:t>
            </w:r>
            <w:r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  <w:t>）</w:t>
            </w:r>
          </w:p>
        </w:tc>
      </w:tr>
      <w:tr w14:paraId="04A11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4252" w:type="dxa"/>
            <w:gridSpan w:val="5"/>
            <w:noWrap w:val="0"/>
            <w:vAlign w:val="center"/>
          </w:tcPr>
          <w:p w14:paraId="6F4856F5">
            <w:pPr>
              <w:widowControl/>
              <w:rPr>
                <w:rFonts w:ascii="宋体" w:hAnsi="宋体" w:cs="宋体"/>
                <w:b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4"/>
              </w:rPr>
              <w:t>有无被列入失信被执行人名单等情况</w:t>
            </w:r>
          </w:p>
        </w:tc>
        <w:tc>
          <w:tcPr>
            <w:tcW w:w="4856" w:type="dxa"/>
            <w:gridSpan w:val="6"/>
            <w:noWrap w:val="0"/>
            <w:vAlign w:val="center"/>
          </w:tcPr>
          <w:p w14:paraId="021FDF5C">
            <w:pPr>
              <w:spacing w:line="360" w:lineRule="auto"/>
              <w:outlineLvl w:val="0"/>
              <w:rPr>
                <w:rFonts w:ascii="宋体" w:hAnsi="宋体" w:cs="宋体"/>
                <w:color w:val="FF0000"/>
                <w:kern w:val="0"/>
                <w:sz w:val="24"/>
              </w:rPr>
            </w:pPr>
          </w:p>
        </w:tc>
      </w:tr>
      <w:tr w14:paraId="6B7FADBF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88" w:type="dxa"/>
            <w:bottom w:w="0" w:type="dxa"/>
            <w:right w:w="88" w:type="dxa"/>
          </w:tblCellMar>
        </w:tblPrEx>
        <w:trPr>
          <w:cantSplit/>
          <w:trHeight w:val="740" w:hRule="atLeast"/>
          <w:jc w:val="center"/>
        </w:trPr>
        <w:tc>
          <w:tcPr>
            <w:tcW w:w="9108" w:type="dxa"/>
            <w:gridSpan w:val="11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 w14:paraId="1958C601">
            <w:pPr>
              <w:spacing w:line="360" w:lineRule="auto"/>
              <w:jc w:val="left"/>
              <w:outlineLvl w:val="0"/>
              <w:rPr>
                <w:rFonts w:hint="eastAsia" w:ascii="宋体-18030" w:hAnsi="宋体-18030" w:eastAsia="宋体-18030" w:cs="宋体-18030"/>
                <w:color w:val="000000"/>
                <w:sz w:val="28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九</w:t>
            </w:r>
            <w:r>
              <w:rPr>
                <w:rFonts w:hint="eastAsia" w:ascii="黑体" w:hAnsi="黑体" w:eastAsia="黑体" w:cs="黑体"/>
                <w:sz w:val="32"/>
                <w:szCs w:val="32"/>
              </w:rPr>
              <w:t>、填报主体承诺</w:t>
            </w:r>
          </w:p>
        </w:tc>
      </w:tr>
      <w:tr w14:paraId="29C58D4D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88" w:type="dxa"/>
            <w:bottom w:w="0" w:type="dxa"/>
            <w:right w:w="88" w:type="dxa"/>
          </w:tblCellMar>
        </w:tblPrEx>
        <w:trPr>
          <w:cantSplit/>
          <w:trHeight w:val="4904" w:hRule="atLeast"/>
          <w:jc w:val="center"/>
        </w:trPr>
        <w:tc>
          <w:tcPr>
            <w:tcW w:w="9108" w:type="dxa"/>
            <w:gridSpan w:val="11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68B6677C">
            <w:pPr>
              <w:spacing w:line="360" w:lineRule="auto"/>
              <w:ind w:right="-336" w:rightChars="-160" w:firstLine="480" w:firstLineChars="200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1CB332E1">
            <w:pPr>
              <w:spacing w:line="360" w:lineRule="auto"/>
              <w:ind w:right="-336" w:rightChars="-160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59991ABB">
            <w:pPr>
              <w:spacing w:line="360" w:lineRule="auto"/>
              <w:ind w:right="-336" w:rightChars="-160" w:firstLine="480" w:firstLineChars="200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我单位保证上述填报内容及所提供的附件材料真实、完整、无误，如有不实，我单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单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位承担由此引起的一切责任。</w:t>
            </w:r>
          </w:p>
          <w:p w14:paraId="7D0CB696">
            <w:pPr>
              <w:spacing w:line="360" w:lineRule="auto"/>
              <w:ind w:right="-336" w:rightChars="-160" w:firstLine="480" w:firstLineChars="200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 w14:paraId="233982A6">
            <w:pPr>
              <w:spacing w:line="360" w:lineRule="auto"/>
              <w:ind w:right="-336" w:rightChars="-160" w:firstLine="480" w:firstLineChars="200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 w14:paraId="7F148A3D">
            <w:pPr>
              <w:spacing w:line="360" w:lineRule="auto"/>
              <w:ind w:right="-336" w:rightChars="-160" w:firstLine="1200" w:firstLineChars="500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法定代表人</w:t>
            </w:r>
          </w:p>
          <w:p w14:paraId="6FB32DF1">
            <w:pPr>
              <w:spacing w:line="360" w:lineRule="auto"/>
              <w:ind w:right="-336" w:rightChars="-160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（高校、院所内设机构为机构负责人）：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单位公章：</w:t>
            </w:r>
          </w:p>
          <w:p w14:paraId="46292F7E">
            <w:pPr>
              <w:spacing w:line="360" w:lineRule="auto"/>
              <w:ind w:right="-336" w:rightChars="-160" w:firstLine="1200" w:firstLineChars="500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（签字）    </w:t>
            </w:r>
          </w:p>
          <w:p w14:paraId="6E6256A4">
            <w:pPr>
              <w:spacing w:line="360" w:lineRule="auto"/>
              <w:ind w:right="-336" w:rightChars="-160" w:firstLine="480" w:firstLineChars="200"/>
              <w:rPr>
                <w:rFonts w:hint="eastAsia" w:ascii="宋体-18030" w:hAnsi="宋体-18030" w:eastAsia="宋体-18030" w:cs="宋体-18030"/>
                <w:color w:val="000000"/>
                <w:sz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年   月   日                             年   月   日</w:t>
            </w:r>
          </w:p>
        </w:tc>
      </w:tr>
      <w:tr w14:paraId="131F9A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88" w:type="dxa"/>
            <w:bottom w:w="0" w:type="dxa"/>
            <w:right w:w="88" w:type="dxa"/>
          </w:tblCellMar>
        </w:tblPrEx>
        <w:trPr>
          <w:jc w:val="center"/>
        </w:trPr>
        <w:tc>
          <w:tcPr>
            <w:tcW w:w="9108" w:type="dxa"/>
            <w:gridSpan w:val="11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5A436F5A">
            <w:pPr>
              <w:spacing w:line="360" w:lineRule="auto"/>
              <w:jc w:val="left"/>
              <w:outlineLvl w:val="0"/>
              <w:rPr>
                <w:rFonts w:hint="eastAsia" w:ascii="长城楷体" w:eastAsia="长城楷体"/>
                <w:b/>
                <w:spacing w:val="9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十</w:t>
            </w:r>
            <w:r>
              <w:rPr>
                <w:rFonts w:hint="eastAsia" w:ascii="黑体" w:hAnsi="黑体" w:eastAsia="黑体" w:cs="黑体"/>
                <w:sz w:val="32"/>
                <w:szCs w:val="32"/>
              </w:rPr>
              <w:t>、主管单位审查意见</w:t>
            </w:r>
          </w:p>
        </w:tc>
      </w:tr>
      <w:tr w14:paraId="4D1B01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96" w:type="dxa"/>
            <w:bottom w:w="0" w:type="dxa"/>
            <w:right w:w="96" w:type="dxa"/>
          </w:tblCellMar>
        </w:tblPrEx>
        <w:trPr>
          <w:trHeight w:val="5478" w:hRule="atLeast"/>
          <w:jc w:val="center"/>
        </w:trPr>
        <w:tc>
          <w:tcPr>
            <w:tcW w:w="9108" w:type="dxa"/>
            <w:gridSpan w:val="11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71089087">
            <w:pPr>
              <w:spacing w:line="360" w:lineRule="auto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52CF4B29">
            <w:pPr>
              <w:spacing w:line="360" w:lineRule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审查意见：</w:t>
            </w:r>
          </w:p>
          <w:p w14:paraId="5A1579A1">
            <w:pPr>
              <w:spacing w:line="360" w:lineRule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 w14:paraId="7E6A33A8">
            <w:pPr>
              <w:spacing w:line="360" w:lineRule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 w14:paraId="2570A00F">
            <w:pPr>
              <w:spacing w:line="360" w:lineRule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 w14:paraId="3BE4A8DE">
            <w:pPr>
              <w:spacing w:line="360" w:lineRule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 w14:paraId="6090B81E">
            <w:pPr>
              <w:spacing w:line="360" w:lineRule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负责人： 　　　　　  　           　　        单位公章：</w:t>
            </w:r>
          </w:p>
          <w:p w14:paraId="26C4AA49">
            <w:pPr>
              <w:spacing w:line="360" w:lineRule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（签字）</w:t>
            </w:r>
          </w:p>
          <w:p w14:paraId="2ADDEC7E">
            <w:pPr>
              <w:spacing w:line="360" w:lineRule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</w:t>
            </w:r>
          </w:p>
          <w:p w14:paraId="1AB5F759">
            <w:pPr>
              <w:spacing w:line="360" w:lineRule="auto"/>
              <w:rPr>
                <w:rFonts w:ascii="长城楷体" w:eastAsia="长城楷体"/>
                <w:b/>
                <w:spacing w:val="9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   月   日                                 年   月   日</w:t>
            </w:r>
          </w:p>
        </w:tc>
      </w:tr>
    </w:tbl>
    <w:p w14:paraId="2515BFDC">
      <w:pPr>
        <w:spacing w:line="520" w:lineRule="exact"/>
        <w:jc w:val="left"/>
        <w:rPr>
          <w:rFonts w:hint="eastAsia" w:ascii="黑体" w:hAnsi="黑体" w:eastAsia="黑体" w:cs="黑体"/>
          <w:color w:val="000000"/>
          <w:sz w:val="32"/>
          <w:szCs w:val="32"/>
        </w:rPr>
      </w:pPr>
    </w:p>
    <w:p w14:paraId="5A3D128D">
      <w:pPr>
        <w:spacing w:line="520" w:lineRule="exact"/>
        <w:jc w:val="center"/>
        <w:rPr>
          <w:rFonts w:hint="eastAsia" w:ascii="黑体" w:hAnsi="黑体" w:eastAsia="黑体" w:cs="黑体"/>
          <w:color w:val="000000"/>
          <w:sz w:val="32"/>
          <w:szCs w:val="32"/>
        </w:rPr>
      </w:pPr>
      <w:bookmarkStart w:id="0" w:name="_Hlk159945836"/>
    </w:p>
    <w:p w14:paraId="3BE55A83">
      <w:pPr>
        <w:spacing w:line="520" w:lineRule="exact"/>
        <w:jc w:val="center"/>
        <w:rPr>
          <w:rFonts w:hint="eastAsia" w:ascii="黑体" w:hAnsi="黑体" w:eastAsia="黑体" w:cs="黑体"/>
          <w:color w:val="000000"/>
          <w:sz w:val="32"/>
          <w:szCs w:val="32"/>
        </w:rPr>
      </w:pPr>
    </w:p>
    <w:p w14:paraId="78DC262C">
      <w:pPr>
        <w:spacing w:line="520" w:lineRule="exact"/>
        <w:jc w:val="center"/>
        <w:rPr>
          <w:rFonts w:hint="eastAsia" w:ascii="黑体" w:hAnsi="黑体" w:eastAsia="黑体" w:cs="黑体"/>
          <w:color w:val="000000"/>
          <w:sz w:val="32"/>
          <w:szCs w:val="32"/>
        </w:rPr>
      </w:pPr>
    </w:p>
    <w:p w14:paraId="2163973E">
      <w:pPr>
        <w:spacing w:line="520" w:lineRule="exact"/>
        <w:jc w:val="center"/>
        <w:rPr>
          <w:rFonts w:hint="eastAsia" w:ascii="黑体" w:hAnsi="黑体" w:eastAsia="黑体" w:cs="黑体"/>
          <w:color w:val="000000"/>
          <w:sz w:val="32"/>
          <w:szCs w:val="32"/>
        </w:rPr>
      </w:pPr>
    </w:p>
    <w:p w14:paraId="1EE41C88">
      <w:pPr>
        <w:pStyle w:val="2"/>
        <w:ind w:left="320" w:leftChars="0" w:hanging="320" w:hangingChars="100"/>
        <w:jc w:val="both"/>
        <w:rPr>
          <w:rFonts w:hint="eastAsia" w:ascii="黑体" w:hAnsi="黑体" w:eastAsia="黑体" w:cs="黑体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lang w:val="en-US" w:eastAsia="zh-CN" w:bidi="ar-SA"/>
        </w:rPr>
        <w:t>附件：</w:t>
      </w:r>
    </w:p>
    <w:p w14:paraId="204D5DC1">
      <w:pPr>
        <w:pStyle w:val="2"/>
        <w:ind w:left="440" w:leftChars="0" w:hanging="440" w:hangingChars="10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 w:bidi="ar-SA"/>
        </w:rPr>
        <w:t>相关证明材料</w:t>
      </w:r>
    </w:p>
    <w:p w14:paraId="6A4E35B6">
      <w:pPr>
        <w:widowControl/>
        <w:spacing w:line="580" w:lineRule="exact"/>
        <w:ind w:firstLine="627" w:firstLineChars="196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一、基础条件证明材料</w:t>
      </w:r>
    </w:p>
    <w:p w14:paraId="08D3CFBD">
      <w:pPr>
        <w:spacing w:line="58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1.需提供营业执照、法定代表人（机构负责人）身份证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。</w:t>
      </w:r>
    </w:p>
    <w:p w14:paraId="22D4D53B">
      <w:pPr>
        <w:spacing w:line="58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2.员工总数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指专职从事技术转移工作的人数，需提供人员列表、社保证明、身份证、职称证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。</w:t>
      </w:r>
    </w:p>
    <w:p w14:paraId="744D6AEE">
      <w:pPr>
        <w:spacing w:line="58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3.技术经纪人数是指获得技术经纪人资格或培训结业证明的人数，需提供培训证书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。</w:t>
      </w:r>
    </w:p>
    <w:p w14:paraId="1C23B063">
      <w:pPr>
        <w:pStyle w:val="2"/>
        <w:spacing w:after="0" w:line="58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4.经营场地面积：需提供国有土地使用证、工业厂房租赁合同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。</w:t>
      </w:r>
    </w:p>
    <w:p w14:paraId="79A737DC">
      <w:pPr>
        <w:spacing w:line="58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5.营业性收入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指从事技术转移工作所获得的佣金，需提供中介服务合同、收入发票、银行回单、记账凭证和促成技术合同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缺一不可、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一一对应。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高校院所内设技术转移服务机构不用提供此项材料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）</w:t>
      </w:r>
    </w:p>
    <w:p w14:paraId="4E07EE93">
      <w:pPr>
        <w:widowControl/>
        <w:spacing w:line="580" w:lineRule="exact"/>
        <w:ind w:firstLine="640" w:firstLineChars="200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二、服务绩效证明材料</w:t>
      </w:r>
    </w:p>
    <w:p w14:paraId="7DDD57C0">
      <w:pPr>
        <w:pStyle w:val="2"/>
        <w:spacing w:after="0" w:line="58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填写“机构年度技术转移转化主营业务收入（中介服务合同）信息表”和“机构年度技术转移转化主营业务收入（中介服务合同）信息表”并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提供促成技术合同、技术合同认定登记证明、发票、银行回单、记账凭证和促成证明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缺一不可、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一一对应。</w:t>
      </w:r>
    </w:p>
    <w:p w14:paraId="71F90074">
      <w:pPr>
        <w:spacing w:line="580" w:lineRule="exact"/>
        <w:ind w:firstLine="640" w:firstLineChars="200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三、规范管理证明材料</w:t>
      </w:r>
    </w:p>
    <w:p w14:paraId="642D1808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autoSpaceDN w:val="0"/>
        <w:spacing w:line="58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1.</w:t>
      </w:r>
      <w:r>
        <w:rPr>
          <w:rFonts w:ascii="Times New Roman" w:hAnsi="Times New Roman" w:eastAsia="仿宋_GB2312"/>
          <w:sz w:val="32"/>
          <w:szCs w:val="32"/>
        </w:rPr>
        <w:t>机构章程、内部管理制度和客户管理制度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需提供相关章程制度。</w:t>
      </w:r>
    </w:p>
    <w:p w14:paraId="2E80EDC4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autoSpaceDN w:val="0"/>
        <w:spacing w:line="580" w:lineRule="exact"/>
        <w:ind w:firstLine="640" w:firstLineChars="200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2.</w:t>
      </w:r>
      <w:r>
        <w:rPr>
          <w:rFonts w:ascii="Times New Roman" w:hAnsi="Times New Roman" w:eastAsia="仿宋_GB2312"/>
          <w:sz w:val="32"/>
          <w:szCs w:val="32"/>
        </w:rPr>
        <w:t>信息化</w:t>
      </w:r>
      <w:r>
        <w:rPr>
          <w:rFonts w:hint="eastAsia" w:ascii="Times New Roman" w:hAnsi="Times New Roman" w:eastAsia="仿宋_GB2312"/>
          <w:sz w:val="32"/>
          <w:szCs w:val="32"/>
        </w:rPr>
        <w:t>建设</w:t>
      </w:r>
      <w:r>
        <w:rPr>
          <w:rFonts w:ascii="Times New Roman" w:hAnsi="Times New Roman" w:eastAsia="仿宋_GB2312"/>
          <w:sz w:val="32"/>
          <w:szCs w:val="32"/>
        </w:rPr>
        <w:t>和数据库</w:t>
      </w:r>
      <w:r>
        <w:rPr>
          <w:rFonts w:hint="eastAsia" w:ascii="Times New Roman" w:hAnsi="Times New Roman" w:eastAsia="仿宋_GB2312"/>
          <w:sz w:val="32"/>
          <w:szCs w:val="32"/>
        </w:rPr>
        <w:t>建设情况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是指建立信息化平台和数据库，并利用开展技术转移服务情况。</w:t>
      </w:r>
    </w:p>
    <w:p w14:paraId="690F840F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autoSpaceDN w:val="0"/>
        <w:spacing w:line="58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3.</w:t>
      </w:r>
      <w:r>
        <w:rPr>
          <w:rFonts w:ascii="Times New Roman" w:hAnsi="Times New Roman" w:eastAsia="仿宋_GB2312"/>
          <w:sz w:val="32"/>
          <w:szCs w:val="32"/>
        </w:rPr>
        <w:t>报表及时性与准确性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是指向科技部门上报统计报告及工作总结及时准确情况。</w:t>
      </w:r>
    </w:p>
    <w:p w14:paraId="2BC52AF1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/>
          <w:lang w:val="en-US"/>
        </w:rPr>
      </w:pPr>
      <w:r>
        <w:rPr>
          <w:rFonts w:hint="eastAsia" w:ascii="Times New Roman" w:hAnsi="Times New Roman" w:eastAsia="仿宋_GB2312"/>
          <w:sz w:val="32"/>
          <w:szCs w:val="32"/>
        </w:rPr>
        <w:t>4.专业化程度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是指</w:t>
      </w:r>
      <w:r>
        <w:rPr>
          <w:rFonts w:hint="eastAsia" w:ascii="仿宋_GB2312" w:hAnsi="宋体" w:eastAsia="仿宋_GB2312" w:cs="仿宋_GB2312"/>
          <w:color w:val="262626"/>
          <w:kern w:val="0"/>
          <w:sz w:val="31"/>
          <w:szCs w:val="31"/>
          <w:lang w:val="en-US" w:eastAsia="zh-CN" w:bidi="ar"/>
        </w:rPr>
        <w:t>以专业知识、专门技能开展技术转移服务情况。</w:t>
      </w:r>
    </w:p>
    <w:p w14:paraId="2A791169">
      <w:pPr>
        <w:adjustRightInd w:val="0"/>
        <w:snapToGrid w:val="0"/>
        <w:spacing w:line="580" w:lineRule="exact"/>
        <w:ind w:firstLine="640" w:firstLineChars="200"/>
        <w:textAlignment w:val="center"/>
        <w:rPr>
          <w:rFonts w:hint="eastAsia" w:ascii="仿宋_GB2312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</w:rPr>
        <w:t>5</w:t>
      </w:r>
      <w:r>
        <w:rPr>
          <w:rFonts w:hint="eastAsia" w:ascii="仿宋_GB2312" w:hAnsi="Times New Roman" w:eastAsia="仿宋_GB2312"/>
          <w:sz w:val="32"/>
          <w:szCs w:val="32"/>
        </w:rPr>
        <w:t>.落实技术合同认定登记制度情况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是指登记技术合同成交额情况。</w:t>
      </w:r>
    </w:p>
    <w:p w14:paraId="5328BE38">
      <w:pPr>
        <w:widowControl/>
        <w:spacing w:line="580" w:lineRule="exact"/>
        <w:ind w:firstLine="627" w:firstLineChars="196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四、</w:t>
      </w: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技术转移</w:t>
      </w:r>
      <w:r>
        <w:rPr>
          <w:rFonts w:hint="eastAsia" w:ascii="黑体" w:hAnsi="黑体" w:eastAsia="黑体" w:cs="黑体"/>
          <w:kern w:val="0"/>
          <w:sz w:val="32"/>
          <w:szCs w:val="32"/>
        </w:rPr>
        <w:t>证明材料</w:t>
      </w:r>
    </w:p>
    <w:p w14:paraId="0729B924">
      <w:pPr>
        <w:adjustRightInd w:val="0"/>
        <w:snapToGrid w:val="0"/>
        <w:spacing w:line="580" w:lineRule="exact"/>
        <w:ind w:firstLine="640" w:firstLineChars="200"/>
        <w:textAlignment w:val="center"/>
        <w:rPr>
          <w:rFonts w:hint="eastAsia" w:ascii="Times New Roman" w:hAnsi="Times New Roman" w:eastAsia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仿宋_GB2312"/>
          <w:sz w:val="32"/>
          <w:szCs w:val="32"/>
        </w:rPr>
        <w:t>技术转移及促成科技成果转化工作开展情况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需附相关活动开展的通知、活动方案、照片、新闻报道等证明材料；</w:t>
      </w:r>
    </w:p>
    <w:p w14:paraId="202124FD">
      <w:pPr>
        <w:adjustRightInd w:val="0"/>
        <w:snapToGrid w:val="0"/>
        <w:spacing w:line="580" w:lineRule="exact"/>
        <w:ind w:firstLine="640" w:firstLineChars="200"/>
        <w:textAlignment w:val="center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仿宋_GB2312"/>
          <w:sz w:val="32"/>
          <w:szCs w:val="32"/>
        </w:rPr>
        <w:t>与高校、院所合作情况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需附合作协议及开展相关活动的证明材料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</w:p>
    <w:p w14:paraId="19C52160">
      <w:pPr>
        <w:widowControl/>
        <w:spacing w:line="580" w:lineRule="exact"/>
        <w:ind w:firstLine="627" w:firstLineChars="196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五、</w:t>
      </w:r>
      <w:r>
        <w:rPr>
          <w:rFonts w:hint="eastAsia" w:ascii="黑体" w:hAnsi="黑体" w:eastAsia="黑体" w:cs="黑体"/>
          <w:kern w:val="0"/>
          <w:sz w:val="32"/>
          <w:szCs w:val="32"/>
        </w:rPr>
        <w:t>服务企业</w:t>
      </w: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情况</w:t>
      </w:r>
    </w:p>
    <w:p w14:paraId="5D25EE7B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autoSpaceDN w:val="0"/>
        <w:spacing w:line="580" w:lineRule="exact"/>
        <w:ind w:firstLine="640" w:firstLineChars="200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</w:rPr>
        <w:t>1.</w:t>
      </w:r>
      <w:r>
        <w:rPr>
          <w:rFonts w:ascii="Times New Roman" w:hAnsi="Times New Roman" w:eastAsia="仿宋_GB2312"/>
          <w:sz w:val="32"/>
          <w:szCs w:val="32"/>
        </w:rPr>
        <w:t>服务企业数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量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需提供服务企业列表。</w:t>
      </w:r>
    </w:p>
    <w:p w14:paraId="523631B8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autoSpaceDN w:val="0"/>
        <w:spacing w:line="580" w:lineRule="exact"/>
        <w:ind w:firstLine="640" w:firstLineChars="200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2.收集技术需求数；发布科技成果数；为企业提供技术咨询、技术服务有关证明材料。</w:t>
      </w:r>
    </w:p>
    <w:p w14:paraId="03F9ADB1">
      <w:pPr>
        <w:widowControl/>
        <w:spacing w:line="580" w:lineRule="exact"/>
        <w:ind w:firstLine="627" w:firstLineChars="196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六、</w:t>
      </w: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培训情况</w:t>
      </w:r>
    </w:p>
    <w:p w14:paraId="7F6943A2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autoSpaceDN w:val="0"/>
        <w:spacing w:line="580" w:lineRule="exact"/>
        <w:ind w:firstLine="640" w:firstLineChars="200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 w:cstheme="minorBidi"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组织开展技术转移、成果转化讲座培训情况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指</w:t>
      </w:r>
      <w:r>
        <w:rPr>
          <w:rFonts w:hint="eastAsia" w:ascii="Times New Roman" w:hAnsi="Times New Roman" w:eastAsia="仿宋_GB2312"/>
          <w:sz w:val="32"/>
          <w:szCs w:val="32"/>
        </w:rPr>
        <w:t>主办、承办的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技术转移、成果转化</w:t>
      </w:r>
      <w:r>
        <w:rPr>
          <w:rFonts w:hint="eastAsia" w:ascii="Times New Roman" w:hAnsi="Times New Roman" w:eastAsia="仿宋_GB2312"/>
          <w:sz w:val="32"/>
          <w:szCs w:val="32"/>
        </w:rPr>
        <w:t>场次以及参加的人数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需提供</w:t>
      </w:r>
      <w:r>
        <w:rPr>
          <w:rFonts w:hint="eastAsia" w:ascii="Times New Roman" w:hAnsi="Times New Roman" w:eastAsia="仿宋_GB2312"/>
          <w:sz w:val="32"/>
          <w:szCs w:val="32"/>
        </w:rPr>
        <w:t>网站、公众号报道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链接和参加人员列表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</w:p>
    <w:p w14:paraId="28EB408B">
      <w:pPr>
        <w:pStyle w:val="2"/>
        <w:ind w:firstLine="640" w:firstLineChars="200"/>
        <w:rPr>
          <w:rFonts w:hint="eastAsia" w:ascii="Times New Roman" w:hAnsi="Times New Roman" w:eastAsia="仿宋_GB2312"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组织人员参加各级各类技术转移培训活动情况</w:t>
      </w:r>
      <w:r>
        <w:rPr>
          <w:rFonts w:hint="eastAsia" w:eastAsia="仿宋_GB2312"/>
          <w:sz w:val="32"/>
          <w:szCs w:val="32"/>
          <w:lang w:eastAsia="zh-CN"/>
        </w:rPr>
        <w:t>及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本单位人员技术经理人培训情况</w:t>
      </w:r>
      <w:r>
        <w:rPr>
          <w:rFonts w:hint="eastAsia" w:eastAsia="仿宋_GB2312"/>
          <w:sz w:val="32"/>
          <w:szCs w:val="32"/>
          <w:lang w:eastAsia="zh-CN"/>
        </w:rPr>
        <w:t>证明材料。</w:t>
      </w:r>
    </w:p>
    <w:p w14:paraId="3B2A1001">
      <w:pPr>
        <w:widowControl/>
        <w:spacing w:line="580" w:lineRule="exact"/>
        <w:ind w:firstLine="627" w:firstLineChars="196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七</w:t>
      </w:r>
      <w:r>
        <w:rPr>
          <w:rFonts w:hint="eastAsia" w:ascii="黑体" w:hAnsi="黑体" w:eastAsia="黑体" w:cs="黑体"/>
          <w:kern w:val="0"/>
          <w:sz w:val="32"/>
          <w:szCs w:val="32"/>
        </w:rPr>
        <w:t>、社会效益证明材料</w:t>
      </w:r>
    </w:p>
    <w:p w14:paraId="1DB67C60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autoSpaceDN w:val="0"/>
        <w:spacing w:line="58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lang w:val="en-US" w:eastAsia="zh-CN"/>
        </w:rPr>
        <w:t>1</w:t>
      </w:r>
      <w:r>
        <w:rPr>
          <w:rFonts w:hint="eastAsia" w:ascii="Times New Roman" w:hAnsi="Times New Roman" w:eastAsia="仿宋_GB2312"/>
          <w:sz w:val="32"/>
        </w:rPr>
        <w:t>.</w:t>
      </w:r>
      <w:r>
        <w:rPr>
          <w:rFonts w:hint="eastAsia" w:ascii="Times New Roman" w:hAnsi="Times New Roman" w:eastAsia="仿宋_GB2312"/>
          <w:sz w:val="32"/>
          <w:szCs w:val="32"/>
        </w:rPr>
        <w:t>对</w:t>
      </w:r>
      <w:r>
        <w:rPr>
          <w:rFonts w:ascii="Times New Roman" w:hAnsi="Times New Roman" w:eastAsia="仿宋_GB2312"/>
          <w:sz w:val="32"/>
          <w:szCs w:val="32"/>
        </w:rPr>
        <w:t>区域或行业的示范带动作用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是指在技术转移实践中总结出明确清晰的工作模式，并被有关部门树立为典型，对区域或行业技术转移工作产生带动和辐射作用</w:t>
      </w:r>
      <w:r>
        <w:rPr>
          <w:rFonts w:ascii="Times New Roman" w:hAnsi="Times New Roman" w:eastAsia="仿宋_GB2312"/>
          <w:sz w:val="32"/>
          <w:szCs w:val="32"/>
        </w:rPr>
        <w:t>。</w:t>
      </w:r>
    </w:p>
    <w:p w14:paraId="1CAD06B9">
      <w:pPr>
        <w:pStyle w:val="2"/>
        <w:ind w:firstLine="640" w:firstLineChars="200"/>
        <w:rPr>
          <w:rFonts w:hint="default" w:eastAsia="仿宋_GB231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2.2024年度获得的荣誉、资质证明材料。</w:t>
      </w:r>
    </w:p>
    <w:p w14:paraId="21BD8D62">
      <w:pPr>
        <w:pStyle w:val="2"/>
        <w:ind w:firstLine="640" w:firstLineChars="200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八</w:t>
      </w:r>
      <w:r>
        <w:rPr>
          <w:rFonts w:hint="eastAsia" w:ascii="黑体" w:hAnsi="黑体" w:eastAsia="黑体" w:cs="黑体"/>
          <w:sz w:val="32"/>
          <w:szCs w:val="32"/>
        </w:rPr>
        <w:t>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其他</w:t>
      </w:r>
      <w:r>
        <w:rPr>
          <w:rFonts w:hint="eastAsia" w:ascii="黑体" w:hAnsi="黑体" w:eastAsia="黑体" w:cs="黑体"/>
          <w:sz w:val="32"/>
          <w:szCs w:val="32"/>
        </w:rPr>
        <w:t>证明材料</w:t>
      </w:r>
    </w:p>
    <w:bookmarkEnd w:id="0"/>
    <w:p w14:paraId="78C66D8F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机构年度促成技术交易情况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促成技术合同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  <w:lang w:eastAsia="zh-CN"/>
        </w:rPr>
        <w:t>）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信息表</w:t>
      </w:r>
    </w:p>
    <w:tbl>
      <w:tblPr>
        <w:tblStyle w:val="8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2550"/>
        <w:gridCol w:w="3058"/>
        <w:gridCol w:w="3579"/>
        <w:gridCol w:w="2936"/>
        <w:gridCol w:w="1020"/>
      </w:tblGrid>
      <w:tr w14:paraId="08765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" w:type="pct"/>
          </w:tcPr>
          <w:p w14:paraId="7127D1D3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  <w:t>序号</w:t>
            </w:r>
          </w:p>
        </w:tc>
        <w:tc>
          <w:tcPr>
            <w:tcW w:w="900" w:type="pct"/>
          </w:tcPr>
          <w:p w14:paraId="3CC13998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shd w:val="clear" w:color="auto" w:fill="auto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spacing w:val="0"/>
                <w:sz w:val="32"/>
                <w:szCs w:val="32"/>
                <w:shd w:val="clear" w:color="auto" w:fill="auto"/>
              </w:rPr>
              <w:t>技术合同名称</w:t>
            </w:r>
          </w:p>
        </w:tc>
        <w:tc>
          <w:tcPr>
            <w:tcW w:w="1079" w:type="pct"/>
          </w:tcPr>
          <w:p w14:paraId="374A77B3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shd w:val="clear" w:color="auto" w:fill="auto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spacing w:val="0"/>
                <w:sz w:val="32"/>
                <w:szCs w:val="32"/>
                <w:shd w:val="clear" w:color="auto" w:fill="auto"/>
                <w:lang w:eastAsia="zh-CN"/>
              </w:rPr>
              <w:t>技术合同登记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spacing w:val="0"/>
                <w:sz w:val="32"/>
                <w:szCs w:val="32"/>
                <w:shd w:val="clear" w:color="auto" w:fill="auto"/>
              </w:rPr>
              <w:t>号</w:t>
            </w:r>
          </w:p>
        </w:tc>
        <w:tc>
          <w:tcPr>
            <w:tcW w:w="1263" w:type="pct"/>
          </w:tcPr>
          <w:p w14:paraId="11AE15AC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shd w:val="clear" w:color="auto" w:fill="auto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spacing w:val="0"/>
                <w:sz w:val="32"/>
                <w:szCs w:val="32"/>
                <w:shd w:val="clear" w:color="auto" w:fill="auto"/>
              </w:rPr>
              <w:t>技术交易成交额(万元)</w:t>
            </w:r>
          </w:p>
        </w:tc>
        <w:tc>
          <w:tcPr>
            <w:tcW w:w="1036" w:type="pct"/>
          </w:tcPr>
          <w:p w14:paraId="76EA6EAE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shd w:val="clear" w:color="auto" w:fill="auto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spacing w:val="0"/>
                <w:sz w:val="32"/>
                <w:szCs w:val="32"/>
                <w:shd w:val="clear" w:color="auto" w:fill="auto"/>
              </w:rPr>
              <w:t>已到账额(万元)</w:t>
            </w:r>
          </w:p>
        </w:tc>
        <w:tc>
          <w:tcPr>
            <w:tcW w:w="360" w:type="pct"/>
          </w:tcPr>
          <w:p w14:paraId="29EB31C4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  <w:t>备注</w:t>
            </w:r>
          </w:p>
        </w:tc>
      </w:tr>
      <w:tr w14:paraId="5B653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" w:type="pct"/>
          </w:tcPr>
          <w:p w14:paraId="71D1F492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  <w:tc>
          <w:tcPr>
            <w:tcW w:w="900" w:type="pct"/>
          </w:tcPr>
          <w:p w14:paraId="0EC00C51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  <w:tc>
          <w:tcPr>
            <w:tcW w:w="1079" w:type="pct"/>
          </w:tcPr>
          <w:p w14:paraId="1732A000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  <w:tc>
          <w:tcPr>
            <w:tcW w:w="1263" w:type="pct"/>
          </w:tcPr>
          <w:p w14:paraId="694C253F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  <w:tc>
          <w:tcPr>
            <w:tcW w:w="1036" w:type="pct"/>
          </w:tcPr>
          <w:p w14:paraId="0401F52B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  <w:tc>
          <w:tcPr>
            <w:tcW w:w="360" w:type="pct"/>
          </w:tcPr>
          <w:p w14:paraId="77F58A07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</w:tr>
      <w:tr w14:paraId="21372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" w:type="pct"/>
          </w:tcPr>
          <w:p w14:paraId="370697CE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  <w:tc>
          <w:tcPr>
            <w:tcW w:w="900" w:type="pct"/>
          </w:tcPr>
          <w:p w14:paraId="2EB0BACC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  <w:tc>
          <w:tcPr>
            <w:tcW w:w="1079" w:type="pct"/>
          </w:tcPr>
          <w:p w14:paraId="566CA565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  <w:tc>
          <w:tcPr>
            <w:tcW w:w="1263" w:type="pct"/>
          </w:tcPr>
          <w:p w14:paraId="1DD60364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  <w:tc>
          <w:tcPr>
            <w:tcW w:w="1036" w:type="pct"/>
          </w:tcPr>
          <w:p w14:paraId="14A6FBB7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  <w:tc>
          <w:tcPr>
            <w:tcW w:w="360" w:type="pct"/>
          </w:tcPr>
          <w:p w14:paraId="30B68BBC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</w:tr>
      <w:tr w14:paraId="270BB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" w:type="pct"/>
          </w:tcPr>
          <w:p w14:paraId="30AEC8EC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  <w:tc>
          <w:tcPr>
            <w:tcW w:w="900" w:type="pct"/>
          </w:tcPr>
          <w:p w14:paraId="5AAD6509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  <w:tc>
          <w:tcPr>
            <w:tcW w:w="1079" w:type="pct"/>
          </w:tcPr>
          <w:p w14:paraId="4C25C7D0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  <w:tc>
          <w:tcPr>
            <w:tcW w:w="1263" w:type="pct"/>
          </w:tcPr>
          <w:p w14:paraId="155FC636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  <w:tc>
          <w:tcPr>
            <w:tcW w:w="1036" w:type="pct"/>
          </w:tcPr>
          <w:p w14:paraId="05C40D9F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  <w:tc>
          <w:tcPr>
            <w:tcW w:w="360" w:type="pct"/>
          </w:tcPr>
          <w:p w14:paraId="796A1745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</w:tr>
      <w:tr w14:paraId="7C465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" w:type="pct"/>
          </w:tcPr>
          <w:p w14:paraId="49AD5C65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  <w:tc>
          <w:tcPr>
            <w:tcW w:w="900" w:type="pct"/>
          </w:tcPr>
          <w:p w14:paraId="1F34B4E6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  <w:tc>
          <w:tcPr>
            <w:tcW w:w="1079" w:type="pct"/>
          </w:tcPr>
          <w:p w14:paraId="6A03C08D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  <w:tc>
          <w:tcPr>
            <w:tcW w:w="1263" w:type="pct"/>
          </w:tcPr>
          <w:p w14:paraId="27B89678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  <w:tc>
          <w:tcPr>
            <w:tcW w:w="1036" w:type="pct"/>
          </w:tcPr>
          <w:p w14:paraId="023629CF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  <w:tc>
          <w:tcPr>
            <w:tcW w:w="360" w:type="pct"/>
          </w:tcPr>
          <w:p w14:paraId="52F275A5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</w:tr>
      <w:tr w14:paraId="294F2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" w:type="pct"/>
          </w:tcPr>
          <w:p w14:paraId="7D2AFE45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  <w:tc>
          <w:tcPr>
            <w:tcW w:w="900" w:type="pct"/>
          </w:tcPr>
          <w:p w14:paraId="15D4743B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  <w:tc>
          <w:tcPr>
            <w:tcW w:w="1079" w:type="pct"/>
          </w:tcPr>
          <w:p w14:paraId="69293E21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  <w:tc>
          <w:tcPr>
            <w:tcW w:w="1263" w:type="pct"/>
          </w:tcPr>
          <w:p w14:paraId="3D8D0F4D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  <w:tc>
          <w:tcPr>
            <w:tcW w:w="1036" w:type="pct"/>
          </w:tcPr>
          <w:p w14:paraId="6E5EF2E9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  <w:tc>
          <w:tcPr>
            <w:tcW w:w="360" w:type="pct"/>
          </w:tcPr>
          <w:p w14:paraId="2B87AB0A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</w:tr>
      <w:tr w14:paraId="26303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" w:type="pct"/>
          </w:tcPr>
          <w:p w14:paraId="5120AA18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  <w:tc>
          <w:tcPr>
            <w:tcW w:w="900" w:type="pct"/>
          </w:tcPr>
          <w:p w14:paraId="049389CC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  <w:tc>
          <w:tcPr>
            <w:tcW w:w="1079" w:type="pct"/>
          </w:tcPr>
          <w:p w14:paraId="25B56795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  <w:tc>
          <w:tcPr>
            <w:tcW w:w="1263" w:type="pct"/>
          </w:tcPr>
          <w:p w14:paraId="645EA551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  <w:tc>
          <w:tcPr>
            <w:tcW w:w="1036" w:type="pct"/>
          </w:tcPr>
          <w:p w14:paraId="2EAC2FE2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  <w:tc>
          <w:tcPr>
            <w:tcW w:w="360" w:type="pct"/>
          </w:tcPr>
          <w:p w14:paraId="59E49FAD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</w:tr>
    </w:tbl>
    <w:p w14:paraId="41B1ABEA">
      <w:pPr>
        <w:jc w:val="left"/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</w:pPr>
      <w:bookmarkStart w:id="1" w:name="_GoBack"/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>*附技术合同、认定登记证明、财务凭证。</w:t>
      </w:r>
    </w:p>
    <w:bookmarkEnd w:id="1"/>
    <w:p w14:paraId="73E6BF36">
      <w:pPr>
        <w:pStyle w:val="2"/>
        <w:rPr>
          <w:rFonts w:hint="eastAsia"/>
        </w:rPr>
        <w:sectPr>
          <w:footerReference r:id="rId3" w:type="default"/>
          <w:pgSz w:w="16838" w:h="11906" w:orient="landscape"/>
          <w:pgMar w:top="1803" w:right="1440" w:bottom="1803" w:left="1440" w:header="851" w:footer="992" w:gutter="0"/>
          <w:cols w:space="0" w:num="1"/>
          <w:rtlGutter w:val="0"/>
          <w:docGrid w:type="lines" w:linePitch="312" w:charSpace="0"/>
        </w:sectPr>
      </w:pPr>
    </w:p>
    <w:p w14:paraId="183E7567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机构年度技术转移转化主营业务收入（中介服务合同）信息表</w:t>
      </w:r>
    </w:p>
    <w:tbl>
      <w:tblPr>
        <w:tblStyle w:val="8"/>
        <w:tblW w:w="493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2724"/>
        <w:gridCol w:w="3677"/>
        <w:gridCol w:w="2357"/>
        <w:gridCol w:w="2287"/>
        <w:gridCol w:w="1852"/>
      </w:tblGrid>
      <w:tr w14:paraId="0574E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" w:type="pct"/>
            <w:shd w:val="clear" w:color="auto" w:fill="auto"/>
            <w:vAlign w:val="center"/>
          </w:tcPr>
          <w:p w14:paraId="50B228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  <w:t>序号</w:t>
            </w:r>
          </w:p>
        </w:tc>
        <w:tc>
          <w:tcPr>
            <w:tcW w:w="974" w:type="pct"/>
            <w:shd w:val="clear" w:color="auto" w:fill="auto"/>
            <w:vAlign w:val="center"/>
          </w:tcPr>
          <w:p w14:paraId="747381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spacing w:val="0"/>
                <w:sz w:val="32"/>
                <w:szCs w:val="32"/>
                <w:shd w:val="clear" w:color="auto" w:fill="auto"/>
              </w:rPr>
              <w:t>服务合同名称</w:t>
            </w:r>
          </w:p>
        </w:tc>
        <w:tc>
          <w:tcPr>
            <w:tcW w:w="1315" w:type="pct"/>
            <w:shd w:val="clear" w:color="auto" w:fill="auto"/>
            <w:vAlign w:val="center"/>
          </w:tcPr>
          <w:p w14:paraId="1A4AA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spacing w:val="0"/>
                <w:sz w:val="32"/>
                <w:szCs w:val="32"/>
                <w:shd w:val="clear" w:color="auto" w:fill="auto"/>
                <w:lang w:eastAsia="zh-CN"/>
              </w:rPr>
              <w:t>技术合同登记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spacing w:val="0"/>
                <w:sz w:val="32"/>
                <w:szCs w:val="32"/>
                <w:shd w:val="clear" w:color="auto" w:fill="auto"/>
              </w:rPr>
              <w:t>号</w:t>
            </w:r>
          </w:p>
        </w:tc>
        <w:tc>
          <w:tcPr>
            <w:tcW w:w="843" w:type="pct"/>
            <w:shd w:val="clear" w:color="auto" w:fill="auto"/>
            <w:vAlign w:val="center"/>
          </w:tcPr>
          <w:p w14:paraId="6A8193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spacing w:val="0"/>
                <w:sz w:val="32"/>
                <w:szCs w:val="32"/>
                <w:shd w:val="clear" w:color="auto" w:fill="auto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spacing w:val="0"/>
                <w:sz w:val="32"/>
                <w:szCs w:val="32"/>
                <w:shd w:val="clear" w:color="auto" w:fill="auto"/>
              </w:rPr>
              <w:t>合同金额</w:t>
            </w:r>
          </w:p>
          <w:p w14:paraId="473D5D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spacing w:val="0"/>
                <w:sz w:val="32"/>
                <w:szCs w:val="32"/>
                <w:shd w:val="clear" w:color="auto" w:fill="auto"/>
              </w:rPr>
              <w:t>(万元)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67476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spacing w:val="0"/>
                <w:sz w:val="32"/>
                <w:szCs w:val="32"/>
                <w:shd w:val="clear" w:color="auto" w:fill="auto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spacing w:val="0"/>
                <w:sz w:val="32"/>
                <w:szCs w:val="32"/>
                <w:shd w:val="clear" w:color="auto" w:fill="auto"/>
              </w:rPr>
              <w:t>已到账额</w:t>
            </w:r>
          </w:p>
          <w:p w14:paraId="454794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spacing w:val="0"/>
                <w:sz w:val="32"/>
                <w:szCs w:val="32"/>
                <w:shd w:val="clear" w:color="auto" w:fill="auto"/>
              </w:rPr>
              <w:t>(万元)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2F8084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  <w:t>备注</w:t>
            </w:r>
          </w:p>
        </w:tc>
      </w:tr>
      <w:tr w14:paraId="57B42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386" w:type="pct"/>
          </w:tcPr>
          <w:p w14:paraId="63FCFC7A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974" w:type="pct"/>
          </w:tcPr>
          <w:p w14:paraId="0A505984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315" w:type="pct"/>
          </w:tcPr>
          <w:p w14:paraId="1985EA27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843" w:type="pct"/>
          </w:tcPr>
          <w:p w14:paraId="5098C7FF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818" w:type="pct"/>
          </w:tcPr>
          <w:p w14:paraId="1C46A49A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662" w:type="pct"/>
          </w:tcPr>
          <w:p w14:paraId="2F5CF48A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4B149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" w:type="pct"/>
          </w:tcPr>
          <w:p w14:paraId="02615991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974" w:type="pct"/>
          </w:tcPr>
          <w:p w14:paraId="2CA47DCB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315" w:type="pct"/>
          </w:tcPr>
          <w:p w14:paraId="51181BF2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843" w:type="pct"/>
          </w:tcPr>
          <w:p w14:paraId="77099C55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818" w:type="pct"/>
          </w:tcPr>
          <w:p w14:paraId="23301C50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662" w:type="pct"/>
          </w:tcPr>
          <w:p w14:paraId="5D2AEF53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19950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" w:type="pct"/>
          </w:tcPr>
          <w:p w14:paraId="1DC5BFB7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974" w:type="pct"/>
          </w:tcPr>
          <w:p w14:paraId="429BBBBE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315" w:type="pct"/>
          </w:tcPr>
          <w:p w14:paraId="52C796A3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843" w:type="pct"/>
          </w:tcPr>
          <w:p w14:paraId="0457AD71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818" w:type="pct"/>
          </w:tcPr>
          <w:p w14:paraId="2A59F65A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662" w:type="pct"/>
          </w:tcPr>
          <w:p w14:paraId="4D4FCA57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052A3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" w:type="pct"/>
          </w:tcPr>
          <w:p w14:paraId="31A35657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974" w:type="pct"/>
          </w:tcPr>
          <w:p w14:paraId="10F7D895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315" w:type="pct"/>
          </w:tcPr>
          <w:p w14:paraId="38B5ED0F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843" w:type="pct"/>
          </w:tcPr>
          <w:p w14:paraId="3BB74943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818" w:type="pct"/>
          </w:tcPr>
          <w:p w14:paraId="297FBC73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662" w:type="pct"/>
          </w:tcPr>
          <w:p w14:paraId="1C0F4C30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7AFDF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" w:type="pct"/>
          </w:tcPr>
          <w:p w14:paraId="5B177624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974" w:type="pct"/>
          </w:tcPr>
          <w:p w14:paraId="0B336765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315" w:type="pct"/>
          </w:tcPr>
          <w:p w14:paraId="3A4CBBE5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843" w:type="pct"/>
          </w:tcPr>
          <w:p w14:paraId="488257D9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818" w:type="pct"/>
          </w:tcPr>
          <w:p w14:paraId="0C911025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662" w:type="pct"/>
          </w:tcPr>
          <w:p w14:paraId="670FDEF7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</w:tr>
    </w:tbl>
    <w:p w14:paraId="03C11B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>*附服务合同、认定登记证明、财务凭证</w:t>
      </w:r>
    </w:p>
    <w:p w14:paraId="37626509"/>
    <w:sectPr>
      <w:headerReference r:id="rId4" w:type="default"/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92B4334-C266-4FD2-B105-AC5FFF2142F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1179CACF-B668-48DE-B123-897BE7115A92}"/>
  </w:font>
  <w:font w:name="创艺简仿宋">
    <w:altName w:val="方正小标宋简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  <w:embedRegular r:id="rId3" w:fontKey="{38248C49-5377-4340-B1BC-83BA6FB4E44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A87DDF35-6793-44C6-8BF4-29E7091495F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16E14943-EB32-4788-85C7-90066969245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52FB2C5B-0BFC-42CF-A3D0-C2F8FC984B7A}"/>
  </w:font>
  <w:font w:name="宋体-18030">
    <w:altName w:val="微软雅黑"/>
    <w:panose1 w:val="00000000000000000000"/>
    <w:charset w:val="00"/>
    <w:family w:val="modern"/>
    <w:pitch w:val="default"/>
    <w:sig w:usb0="00000000" w:usb1="00000000" w:usb2="000A005E" w:usb3="00000000" w:csb0="00040001" w:csb1="00000000"/>
    <w:embedRegular r:id="rId7" w:fontKey="{4F3CC7AD-3E29-4223-BA20-6D8447C465F6}"/>
  </w:font>
  <w:font w:name="长城楷体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8" w:fontKey="{D9103E5E-D981-4C67-8144-750F44314593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9" w:fontKey="{1946EB55-DA45-41A6-B51F-64C58E1C2A7B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2FEBFF">
    <w:pPr>
      <w:pStyle w:val="5"/>
      <w:ind w:right="180"/>
      <w:rPr>
        <w:rFonts w:ascii="宋体" w:hAnsi="宋体"/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315C5C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Y2NDQ0MGI3YmRkMGYxNmRmOTc2MWY4ZGIyZmExYzUifQ=="/>
  </w:docVars>
  <w:rsids>
    <w:rsidRoot w:val="00AC20BC"/>
    <w:rsid w:val="000264D8"/>
    <w:rsid w:val="000F3831"/>
    <w:rsid w:val="00113B00"/>
    <w:rsid w:val="00126B83"/>
    <w:rsid w:val="001B6455"/>
    <w:rsid w:val="001D4B79"/>
    <w:rsid w:val="001F43EA"/>
    <w:rsid w:val="00273892"/>
    <w:rsid w:val="002D3B9E"/>
    <w:rsid w:val="003B7CB8"/>
    <w:rsid w:val="00494EA9"/>
    <w:rsid w:val="00657796"/>
    <w:rsid w:val="007217E5"/>
    <w:rsid w:val="008723CB"/>
    <w:rsid w:val="008E31E6"/>
    <w:rsid w:val="009A439C"/>
    <w:rsid w:val="009D6344"/>
    <w:rsid w:val="009E101E"/>
    <w:rsid w:val="00AC20BC"/>
    <w:rsid w:val="00C90072"/>
    <w:rsid w:val="00CA50C9"/>
    <w:rsid w:val="00D81100"/>
    <w:rsid w:val="00D81B73"/>
    <w:rsid w:val="00D853C6"/>
    <w:rsid w:val="00DF5D91"/>
    <w:rsid w:val="00EE4911"/>
    <w:rsid w:val="00F00553"/>
    <w:rsid w:val="00FC3967"/>
    <w:rsid w:val="07DE4D54"/>
    <w:rsid w:val="16384CE9"/>
    <w:rsid w:val="19075456"/>
    <w:rsid w:val="1FF9006E"/>
    <w:rsid w:val="20040382"/>
    <w:rsid w:val="209F6E76"/>
    <w:rsid w:val="29B0640B"/>
    <w:rsid w:val="2A3C0304"/>
    <w:rsid w:val="31C75BFC"/>
    <w:rsid w:val="347342EA"/>
    <w:rsid w:val="35C75FDF"/>
    <w:rsid w:val="36D9580F"/>
    <w:rsid w:val="39932812"/>
    <w:rsid w:val="39FC665F"/>
    <w:rsid w:val="4242323A"/>
    <w:rsid w:val="494E0B48"/>
    <w:rsid w:val="4C477C62"/>
    <w:rsid w:val="51EE2FF4"/>
    <w:rsid w:val="531E3B5C"/>
    <w:rsid w:val="55BB796E"/>
    <w:rsid w:val="57151454"/>
    <w:rsid w:val="58CA46BA"/>
    <w:rsid w:val="5A0D1935"/>
    <w:rsid w:val="5A1500DE"/>
    <w:rsid w:val="5A344B25"/>
    <w:rsid w:val="666D0D03"/>
    <w:rsid w:val="667F01FC"/>
    <w:rsid w:val="675C6692"/>
    <w:rsid w:val="73FF1E55"/>
    <w:rsid w:val="7BD444AA"/>
    <w:rsid w:val="7CD733A8"/>
    <w:rsid w:val="7DD93E08"/>
    <w:rsid w:val="7E5A1B67"/>
    <w:rsid w:val="EF48C7DA"/>
    <w:rsid w:val="F7FF6EF1"/>
    <w:rsid w:val="FF5BB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ascii="Times New Roman" w:hAnsi="Times New Roman"/>
    </w:rPr>
  </w:style>
  <w:style w:type="paragraph" w:styleId="3">
    <w:name w:val="Body Text"/>
    <w:basedOn w:val="1"/>
    <w:link w:val="13"/>
    <w:qFormat/>
    <w:uiPriority w:val="0"/>
    <w:pPr>
      <w:spacing w:after="120"/>
    </w:pPr>
    <w:rPr>
      <w:rFonts w:ascii="Calibri" w:hAnsi="Calibri" w:eastAsia="宋体" w:cs="Times New Roman"/>
      <w:szCs w:val="24"/>
    </w:rPr>
  </w:style>
  <w:style w:type="paragraph" w:styleId="4">
    <w:name w:val="Date"/>
    <w:basedOn w:val="1"/>
    <w:next w:val="1"/>
    <w:qFormat/>
    <w:uiPriority w:val="0"/>
    <w:rPr>
      <w:rFonts w:eastAsia="创艺简仿宋"/>
      <w:kern w:val="0"/>
      <w:sz w:val="30"/>
      <w:szCs w:val="20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6"/>
    <w:qFormat/>
    <w:uiPriority w:val="0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正文文本 字符"/>
    <w:basedOn w:val="9"/>
    <w:link w:val="3"/>
    <w:qFormat/>
    <w:uiPriority w:val="0"/>
    <w:rPr>
      <w:rFonts w:ascii="Calibri" w:hAnsi="Calibri" w:eastAsia="宋体" w:cs="Times New Roman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1818</Words>
  <Characters>1860</Characters>
  <Lines>5</Lines>
  <Paragraphs>1</Paragraphs>
  <TotalTime>18</TotalTime>
  <ScaleCrop>false</ScaleCrop>
  <LinksUpToDate>false</LinksUpToDate>
  <CharactersWithSpaces>2104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2024-02-28T09:37:00Z</dcterms:created>
  <dc:creator>PC</dc:creator>
  <cp:lastModifiedBy>lenovo</cp:lastModifiedBy>
  <cp:lastPrinted>2019-10-12T03:16:00Z</cp:lastPrinted>
  <dcterms:modified xsi:type="dcterms:W3CDTF">2025-08-31T04:15:42Z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5A19FAC24F122E72B617B1688947E487_43</vt:lpwstr>
  </property>
  <property fmtid="{D5CDD505-2E9C-101B-9397-08002B2CF9AE}" pid="4" name="KSOTemplateDocerSaveRecord">
    <vt:lpwstr>eyJoZGlkIjoiM2Q1ZTliNDk3YjI0N2I0OTk4YTg5YTE1Njg4MWQzMmQifQ==</vt:lpwstr>
  </property>
</Properties>
</file>