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9E63BFC">
      <w:pPr>
        <w:widowControl/>
        <w:shd w:val="clear" w:color="auto" w:fill="FFFFFF"/>
        <w:wordWrap w:val="0"/>
        <w:spacing w:line="378" w:lineRule="atLeast"/>
        <w:rPr>
          <w:rFonts w:hint="default" w:ascii="黑体" w:hAnsi="黑体" w:eastAsia="黑体" w:cs="仿宋_GB2312"/>
          <w:color w:val="000000"/>
          <w:kern w:val="0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黑体" w:hAnsi="黑体" w:eastAsia="黑体" w:cs="仿宋_GB2312"/>
          <w:color w:val="000000"/>
          <w:kern w:val="0"/>
          <w:sz w:val="32"/>
          <w:szCs w:val="32"/>
          <w:shd w:val="clear" w:color="auto" w:fill="FFFFFF"/>
        </w:rPr>
        <w:t>附件</w:t>
      </w:r>
      <w:r>
        <w:rPr>
          <w:rFonts w:hint="eastAsia" w:ascii="黑体" w:hAnsi="黑体" w:eastAsia="黑体" w:cs="仿宋_GB2312"/>
          <w:color w:val="000000"/>
          <w:kern w:val="0"/>
          <w:sz w:val="32"/>
          <w:szCs w:val="32"/>
          <w:shd w:val="clear" w:color="auto" w:fill="FFFFFF"/>
          <w:lang w:val="en-US" w:eastAsia="zh-CN"/>
        </w:rPr>
        <w:t>2</w:t>
      </w:r>
    </w:p>
    <w:p w14:paraId="446BE371">
      <w:pPr>
        <w:pStyle w:val="5"/>
        <w:widowControl/>
        <w:jc w:val="center"/>
        <w:rPr>
          <w:rFonts w:hint="default" w:ascii="方正小标宋简体" w:hAnsi="方正小标宋简体" w:eastAsia="方正小标宋简体" w:cs="方正小标宋简体"/>
          <w:bCs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bCs/>
          <w:sz w:val="36"/>
          <w:szCs w:val="36"/>
          <w:lang w:eastAsia="zh-CN"/>
        </w:rPr>
        <w:t>泰安市</w:t>
      </w:r>
      <w:r>
        <w:rPr>
          <w:rFonts w:ascii="方正小标宋简体" w:hAnsi="方正小标宋简体" w:eastAsia="方正小标宋简体" w:cs="方正小标宋简体"/>
          <w:bCs/>
          <w:sz w:val="36"/>
          <w:szCs w:val="36"/>
        </w:rPr>
        <w:t>重点实验室</w:t>
      </w:r>
      <w:r>
        <w:rPr>
          <w:rFonts w:hint="eastAsia" w:ascii="方正小标宋简体" w:hAnsi="方正小标宋简体" w:eastAsia="方正小标宋简体" w:cs="方正小标宋简体"/>
          <w:bCs/>
          <w:sz w:val="36"/>
          <w:szCs w:val="36"/>
          <w:lang w:val="en-US" w:eastAsia="zh-CN"/>
        </w:rPr>
        <w:t>年度情况</w:t>
      </w:r>
      <w:r>
        <w:rPr>
          <w:rFonts w:ascii="方正小标宋简体" w:hAnsi="方正小标宋简体" w:eastAsia="方正小标宋简体" w:cs="方正小标宋简体"/>
          <w:bCs/>
          <w:sz w:val="36"/>
          <w:szCs w:val="36"/>
        </w:rPr>
        <w:t>报告提纲</w:t>
      </w:r>
    </w:p>
    <w:p w14:paraId="1E65FE9D">
      <w:pPr>
        <w:widowControl/>
        <w:shd w:val="clear" w:color="auto" w:fill="FFFFFF"/>
        <w:wordWrap w:val="0"/>
        <w:spacing w:line="560" w:lineRule="exact"/>
        <w:ind w:firstLine="640" w:firstLineChars="200"/>
        <w:jc w:val="left"/>
        <w:rPr>
          <w:rFonts w:ascii="黑体" w:hAnsi="黑体" w:eastAsia="黑体" w:cs="黑体"/>
          <w:color w:val="000000"/>
          <w:kern w:val="0"/>
          <w:sz w:val="32"/>
          <w:szCs w:val="32"/>
          <w:shd w:val="clear" w:color="auto" w:fill="FFFFFF"/>
        </w:rPr>
      </w:pPr>
      <w:r>
        <w:rPr>
          <w:rFonts w:hint="eastAsia" w:ascii="黑体" w:hAnsi="黑体" w:eastAsia="黑体" w:cs="黑体"/>
          <w:color w:val="000000"/>
          <w:kern w:val="0"/>
          <w:sz w:val="32"/>
          <w:szCs w:val="32"/>
          <w:shd w:val="clear" w:color="auto" w:fill="FFFFFF"/>
        </w:rPr>
        <w:t>一、实验室研究水平与贡献</w:t>
      </w:r>
    </w:p>
    <w:p w14:paraId="5F82715C">
      <w:pPr>
        <w:widowControl/>
        <w:shd w:val="clear" w:color="auto" w:fill="FFFFFF"/>
        <w:wordWrap w:val="0"/>
        <w:spacing w:line="560" w:lineRule="exact"/>
        <w:jc w:val="left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 xml:space="preserve">    1.实验室定位、研究方向及优势特色</w:t>
      </w:r>
    </w:p>
    <w:p w14:paraId="33093556">
      <w:pPr>
        <w:widowControl/>
        <w:shd w:val="clear" w:color="auto" w:fill="FFFFFF"/>
        <w:wordWrap w:val="0"/>
        <w:spacing w:line="560" w:lineRule="exact"/>
        <w:jc w:val="left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 xml:space="preserve">    2.近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一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年承担的主要研究任务</w:t>
      </w:r>
    </w:p>
    <w:p w14:paraId="478EA06B">
      <w:pPr>
        <w:widowControl/>
        <w:shd w:val="clear" w:color="auto" w:fill="FFFFFF"/>
        <w:wordWrap w:val="0"/>
        <w:spacing w:line="560" w:lineRule="exact"/>
        <w:ind w:firstLine="640"/>
        <w:jc w:val="left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包括国家、省部级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、市级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及其他项目，与国内外高校及科研院所产学研合作等。</w:t>
      </w:r>
    </w:p>
    <w:p w14:paraId="168C943A">
      <w:pPr>
        <w:widowControl/>
        <w:shd w:val="clear" w:color="auto" w:fill="FFFFFF"/>
        <w:wordWrap w:val="0"/>
        <w:spacing w:line="560" w:lineRule="exact"/>
        <w:jc w:val="left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 xml:space="preserve">    3.实验室取得的代表性研究成果水平及影响</w:t>
      </w:r>
    </w:p>
    <w:p w14:paraId="651854B7">
      <w:pPr>
        <w:widowControl/>
        <w:shd w:val="clear" w:color="auto" w:fill="FFFFFF"/>
        <w:wordWrap w:val="0"/>
        <w:spacing w:line="560" w:lineRule="exact"/>
        <w:ind w:firstLine="640"/>
        <w:jc w:val="left"/>
        <w:rPr>
          <w:rFonts w:ascii="仿宋_GB2312" w:eastAsia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可介绍2-3项标志性成果，包括奖励、论文、技术成果、关键技术及水平、行业标准制定情况等</w:t>
      </w:r>
      <w:r>
        <w:rPr>
          <w:rFonts w:ascii="仿宋_GB2312" w:eastAsia="仿宋_GB2312"/>
          <w:sz w:val="32"/>
          <w:szCs w:val="32"/>
        </w:rPr>
        <w:t>。</w:t>
      </w:r>
    </w:p>
    <w:p w14:paraId="397770B3">
      <w:pPr>
        <w:widowControl/>
        <w:shd w:val="clear" w:color="auto" w:fill="FFFFFF"/>
        <w:wordWrap w:val="0"/>
        <w:spacing w:line="560" w:lineRule="exact"/>
        <w:jc w:val="left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 xml:space="preserve">    4.对全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市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行业进步和经济社会发展的贡献</w:t>
      </w:r>
    </w:p>
    <w:p w14:paraId="0E0D3BBF">
      <w:pPr>
        <w:widowControl/>
        <w:shd w:val="clear" w:color="auto" w:fill="FFFFFF"/>
        <w:wordWrap w:val="0"/>
        <w:spacing w:line="56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主要阐述研究成果对企业、行业、产业的科技支撑度、引领作用，</w:t>
      </w: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</w:rPr>
        <w:t>解决了哪些关键共性技术和卡脖子的问题。</w:t>
      </w:r>
    </w:p>
    <w:p w14:paraId="6A119FB2">
      <w:pPr>
        <w:widowControl/>
        <w:shd w:val="clear" w:color="auto" w:fill="FFFFFF"/>
        <w:wordWrap w:val="0"/>
        <w:spacing w:line="560" w:lineRule="exact"/>
        <w:ind w:firstLine="640" w:firstLineChars="200"/>
        <w:jc w:val="left"/>
        <w:rPr>
          <w:rFonts w:ascii="黑体" w:hAnsi="黑体" w:eastAsia="黑体" w:cs="黑体"/>
          <w:color w:val="000000"/>
          <w:kern w:val="0"/>
          <w:sz w:val="32"/>
          <w:szCs w:val="32"/>
          <w:shd w:val="clear" w:color="auto" w:fill="FFFFFF"/>
        </w:rPr>
      </w:pPr>
      <w:r>
        <w:rPr>
          <w:rFonts w:hint="eastAsia" w:ascii="黑体" w:hAnsi="黑体" w:eastAsia="黑体" w:cs="黑体"/>
          <w:color w:val="000000"/>
          <w:kern w:val="0"/>
          <w:sz w:val="32"/>
          <w:szCs w:val="32"/>
          <w:shd w:val="clear" w:color="auto" w:fill="FFFFFF"/>
        </w:rPr>
        <w:t>二、实验室人才队伍建设</w:t>
      </w:r>
    </w:p>
    <w:p w14:paraId="3A58526F">
      <w:pPr>
        <w:widowControl/>
        <w:shd w:val="clear" w:color="auto" w:fill="FFFFFF"/>
        <w:wordWrap w:val="0"/>
        <w:spacing w:line="560" w:lineRule="exact"/>
        <w:jc w:val="left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 xml:space="preserve">    1.实验室主任与学术带头人水平与作用</w:t>
      </w:r>
    </w:p>
    <w:p w14:paraId="6CA553AE">
      <w:pPr>
        <w:widowControl/>
        <w:shd w:val="clear" w:color="auto" w:fill="FFFFFF"/>
        <w:wordWrap w:val="0"/>
        <w:spacing w:line="560" w:lineRule="exact"/>
        <w:jc w:val="left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 xml:space="preserve">    2.高层次人才与研究团队培养、引进及聚集情况</w:t>
      </w:r>
    </w:p>
    <w:p w14:paraId="2F58638F">
      <w:pPr>
        <w:widowControl/>
        <w:shd w:val="clear" w:color="auto" w:fill="FFFFFF"/>
        <w:wordWrap w:val="0"/>
        <w:spacing w:line="560" w:lineRule="exact"/>
        <w:ind w:firstLine="640"/>
        <w:jc w:val="left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3.科研队伍整体情况</w:t>
      </w:r>
    </w:p>
    <w:p w14:paraId="1B651B4F">
      <w:pPr>
        <w:widowControl/>
        <w:shd w:val="clear" w:color="auto" w:fill="FFFFFF"/>
        <w:wordWrap w:val="0"/>
        <w:spacing w:line="560" w:lineRule="exact"/>
        <w:ind w:firstLine="640" w:firstLineChars="200"/>
        <w:jc w:val="left"/>
        <w:rPr>
          <w:rFonts w:ascii="黑体" w:hAnsi="黑体" w:eastAsia="黑体" w:cs="黑体"/>
          <w:color w:val="000000"/>
          <w:kern w:val="0"/>
          <w:sz w:val="32"/>
          <w:szCs w:val="32"/>
          <w:shd w:val="clear" w:color="auto" w:fill="FFFFFF"/>
        </w:rPr>
      </w:pPr>
      <w:r>
        <w:rPr>
          <w:rFonts w:hint="eastAsia" w:ascii="黑体" w:hAnsi="黑体" w:eastAsia="黑体" w:cs="黑体"/>
          <w:color w:val="000000"/>
          <w:kern w:val="0"/>
          <w:sz w:val="32"/>
          <w:szCs w:val="32"/>
          <w:shd w:val="clear" w:color="auto" w:fill="FFFFFF"/>
        </w:rPr>
        <w:t>三、实验室基础条件建设</w:t>
      </w:r>
    </w:p>
    <w:p w14:paraId="1C2EFA20">
      <w:pPr>
        <w:widowControl/>
        <w:shd w:val="clear" w:color="auto" w:fill="FFFFFF"/>
        <w:wordWrap w:val="0"/>
        <w:spacing w:line="560" w:lineRule="exact"/>
        <w:jc w:val="left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 xml:space="preserve">    1.实验室用房配套设施、科研仪器设备</w:t>
      </w:r>
    </w:p>
    <w:p w14:paraId="4808583F">
      <w:pPr>
        <w:widowControl/>
        <w:shd w:val="clear" w:color="auto" w:fill="FFFFFF"/>
        <w:wordWrap w:val="0"/>
        <w:spacing w:line="560" w:lineRule="exact"/>
        <w:jc w:val="left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 xml:space="preserve">    2.依托单位对实验室支持</w:t>
      </w:r>
    </w:p>
    <w:p w14:paraId="084AF02C">
      <w:pPr>
        <w:widowControl/>
        <w:shd w:val="clear" w:color="auto" w:fill="FFFFFF"/>
        <w:wordWrap w:val="0"/>
        <w:spacing w:line="560" w:lineRule="exact"/>
        <w:jc w:val="left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 xml:space="preserve">    3.实验室所在企业的研发投入</w:t>
      </w:r>
    </w:p>
    <w:p w14:paraId="64FDC16E">
      <w:pPr>
        <w:widowControl/>
        <w:shd w:val="clear" w:color="auto" w:fill="FFFFFF"/>
        <w:wordWrap w:val="0"/>
        <w:spacing w:line="560" w:lineRule="exact"/>
        <w:ind w:firstLine="640" w:firstLineChars="200"/>
        <w:jc w:val="left"/>
        <w:rPr>
          <w:rFonts w:ascii="黑体" w:hAnsi="黑体" w:eastAsia="黑体" w:cs="黑体"/>
          <w:color w:val="000000"/>
          <w:kern w:val="0"/>
          <w:sz w:val="32"/>
          <w:szCs w:val="32"/>
          <w:shd w:val="clear" w:color="auto" w:fill="FFFFFF"/>
        </w:rPr>
      </w:pPr>
      <w:r>
        <w:rPr>
          <w:rFonts w:hint="eastAsia" w:ascii="黑体" w:hAnsi="黑体" w:eastAsia="黑体" w:cs="黑体"/>
          <w:color w:val="000000"/>
          <w:kern w:val="0"/>
          <w:sz w:val="32"/>
          <w:szCs w:val="32"/>
          <w:shd w:val="clear" w:color="auto" w:fill="FFFFFF"/>
        </w:rPr>
        <w:t>四、管理运行与开放创新</w:t>
      </w:r>
    </w:p>
    <w:p w14:paraId="2B79F65B">
      <w:pPr>
        <w:widowControl/>
        <w:shd w:val="clear" w:color="auto" w:fill="FFFFFF"/>
        <w:wordWrap w:val="0"/>
        <w:spacing w:line="560" w:lineRule="exact"/>
        <w:jc w:val="left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 xml:space="preserve">    1.实验室规章制度健全与运行情况</w:t>
      </w:r>
    </w:p>
    <w:p w14:paraId="1B9CB740">
      <w:pPr>
        <w:widowControl/>
        <w:shd w:val="clear" w:color="auto" w:fill="FFFFFF"/>
        <w:wordWrap w:val="0"/>
        <w:spacing w:line="560" w:lineRule="exact"/>
        <w:jc w:val="left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 xml:space="preserve">    2.实验室开放课题设置及成效</w:t>
      </w:r>
    </w:p>
    <w:p w14:paraId="1B22BE79">
      <w:pPr>
        <w:widowControl/>
        <w:shd w:val="clear" w:color="auto" w:fill="FFFFFF"/>
        <w:wordWrap w:val="0"/>
        <w:spacing w:line="560" w:lineRule="exact"/>
        <w:jc w:val="left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 xml:space="preserve">    3.实验室学术交流情况</w:t>
      </w:r>
    </w:p>
    <w:p w14:paraId="180DFD7A">
      <w:pPr>
        <w:widowControl/>
        <w:shd w:val="clear" w:color="auto" w:fill="FFFFFF"/>
        <w:wordWrap w:val="0"/>
        <w:spacing w:line="560" w:lineRule="exact"/>
        <w:ind w:firstLine="630"/>
        <w:jc w:val="left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4.实验室仪器设备加入协作网及开放共享成效</w:t>
      </w:r>
    </w:p>
    <w:p w14:paraId="0A147BB9">
      <w:pPr>
        <w:widowControl/>
        <w:shd w:val="clear" w:color="auto" w:fill="FFFFFF"/>
        <w:wordWrap w:val="0"/>
        <w:spacing w:line="560" w:lineRule="exact"/>
        <w:ind w:firstLine="640" w:firstLineChars="200"/>
        <w:jc w:val="left"/>
        <w:rPr>
          <w:rFonts w:ascii="黑体" w:hAnsi="黑体" w:eastAsia="黑体" w:cs="黑体"/>
          <w:color w:val="000000"/>
          <w:kern w:val="0"/>
          <w:sz w:val="32"/>
          <w:szCs w:val="32"/>
          <w:shd w:val="clear" w:color="auto" w:fill="FFFFFF"/>
        </w:rPr>
      </w:pPr>
      <w:r>
        <w:rPr>
          <w:rFonts w:hint="eastAsia" w:ascii="黑体" w:hAnsi="黑体" w:eastAsia="黑体" w:cs="黑体"/>
          <w:color w:val="000000"/>
          <w:kern w:val="0"/>
          <w:sz w:val="32"/>
          <w:szCs w:val="32"/>
          <w:shd w:val="clear" w:color="auto" w:fill="FFFFFF"/>
        </w:rPr>
        <w:t>五、实验室开展科技成果转化及产学研情况</w:t>
      </w:r>
    </w:p>
    <w:p w14:paraId="71AF69F2">
      <w:pPr>
        <w:widowControl/>
        <w:shd w:val="clear" w:color="auto" w:fill="FFFFFF"/>
        <w:wordWrap w:val="0"/>
        <w:spacing w:line="560" w:lineRule="exact"/>
        <w:ind w:firstLine="640" w:firstLineChars="200"/>
        <w:jc w:val="left"/>
        <w:rPr>
          <w:rFonts w:ascii="黑体" w:hAnsi="黑体" w:eastAsia="黑体" w:cs="黑体"/>
          <w:color w:val="000000"/>
          <w:kern w:val="0"/>
          <w:sz w:val="32"/>
          <w:szCs w:val="32"/>
          <w:shd w:val="clear" w:color="auto" w:fill="FFFFFF"/>
        </w:rPr>
      </w:pPr>
      <w:r>
        <w:rPr>
          <w:rFonts w:hint="eastAsia" w:ascii="黑体" w:hAnsi="黑体" w:eastAsia="黑体" w:cs="黑体"/>
          <w:color w:val="000000"/>
          <w:kern w:val="0"/>
          <w:sz w:val="32"/>
          <w:szCs w:val="32"/>
          <w:shd w:val="clear" w:color="auto" w:fill="FFFFFF"/>
        </w:rPr>
        <w:t>六、实验室专项经费使用及建设任务完成情况</w:t>
      </w:r>
    </w:p>
    <w:p w14:paraId="067ACDF5">
      <w:pPr>
        <w:widowControl/>
        <w:shd w:val="clear" w:color="auto" w:fill="FFFFFF"/>
        <w:wordWrap w:val="0"/>
        <w:spacing w:line="560" w:lineRule="exact"/>
        <w:ind w:firstLine="640"/>
        <w:jc w:val="left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获得经费的实验室，对照建设计划任务书，填写经费使用情况及任务完成情况。</w:t>
      </w:r>
    </w:p>
    <w:p w14:paraId="7DC9172D">
      <w:pPr>
        <w:widowControl/>
        <w:shd w:val="clear" w:color="auto" w:fill="FFFFFF"/>
        <w:wordWrap w:val="0"/>
        <w:spacing w:line="560" w:lineRule="exact"/>
        <w:ind w:firstLine="640" w:firstLineChars="200"/>
        <w:jc w:val="left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黑体" w:hAnsi="黑体" w:eastAsia="黑体" w:cs="黑体"/>
          <w:color w:val="000000"/>
          <w:kern w:val="0"/>
          <w:sz w:val="32"/>
          <w:szCs w:val="32"/>
          <w:shd w:val="clear" w:color="auto" w:fill="FFFFFF"/>
        </w:rPr>
        <w:t>七、</w:t>
      </w:r>
      <w:r>
        <w:rPr>
          <w:rFonts w:hint="eastAsia" w:ascii="黑体" w:hAnsi="黑体" w:eastAsia="黑体" w:cs="黑体"/>
          <w:color w:val="000000"/>
          <w:kern w:val="0"/>
          <w:sz w:val="32"/>
          <w:szCs w:val="32"/>
          <w:shd w:val="clear" w:color="auto" w:fill="FFFFFF"/>
          <w:lang w:eastAsia="zh-CN"/>
        </w:rPr>
        <w:t>有关</w:t>
      </w:r>
      <w:r>
        <w:rPr>
          <w:rFonts w:hint="eastAsia" w:ascii="黑体" w:hAnsi="黑体" w:eastAsia="黑体" w:cs="黑体"/>
          <w:color w:val="000000"/>
          <w:kern w:val="0"/>
          <w:sz w:val="32"/>
          <w:szCs w:val="32"/>
          <w:shd w:val="clear" w:color="auto" w:fill="FFFFFF"/>
        </w:rPr>
        <w:t>意见</w:t>
      </w:r>
    </w:p>
    <w:tbl>
      <w:tblPr>
        <w:tblStyle w:val="6"/>
        <w:tblpPr w:leftFromText="180" w:rightFromText="180" w:vertAnchor="text" w:horzAnchor="page" w:tblpXSpec="center" w:tblpY="541"/>
        <w:tblOverlap w:val="never"/>
        <w:tblW w:w="852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 w14:paraId="0FF2EF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522" w:type="dxa"/>
          </w:tcPr>
          <w:p w14:paraId="12EBAE9F">
            <w:pPr>
              <w:widowControl/>
              <w:spacing w:line="360" w:lineRule="atLeast"/>
              <w:jc w:val="left"/>
              <w:rPr>
                <w:rFonts w:ascii="宋体" w:hAnsi="Calibri" w:eastAsia="宋体" w:cs="Times New Roman"/>
                <w:b/>
                <w:color w:val="auto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28"/>
                <w:szCs w:val="28"/>
              </w:rPr>
              <w:t>依托单位意见</w:t>
            </w:r>
          </w:p>
        </w:tc>
      </w:tr>
      <w:tr w14:paraId="5D2772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6" w:hRule="atLeast"/>
          <w:jc w:val="center"/>
        </w:trPr>
        <w:tc>
          <w:tcPr>
            <w:tcW w:w="8522" w:type="dxa"/>
          </w:tcPr>
          <w:p w14:paraId="1874C63E">
            <w:pPr>
              <w:widowControl/>
              <w:spacing w:line="360" w:lineRule="atLeast"/>
              <w:jc w:val="left"/>
              <w:rPr>
                <w:rFonts w:hint="default" w:ascii="宋体" w:hAnsi="Calibri" w:eastAsia="宋体" w:cs="Times New Roman"/>
                <w:color w:val="auto"/>
                <w:sz w:val="28"/>
                <w:szCs w:val="28"/>
                <w:lang w:val="en-US" w:eastAsia="zh-CN"/>
              </w:rPr>
            </w:pPr>
          </w:p>
          <w:p w14:paraId="413E9D06">
            <w:pPr>
              <w:jc w:val="left"/>
              <w:rPr>
                <w:rFonts w:ascii="仿宋_GB2312" w:hAnsi="仿宋" w:eastAsia="仿宋_GB2312" w:cs="Times New Roman"/>
                <w:color w:val="auto"/>
                <w:sz w:val="28"/>
                <w:szCs w:val="28"/>
              </w:rPr>
            </w:pPr>
          </w:p>
          <w:p w14:paraId="2DA209FA">
            <w:pPr>
              <w:jc w:val="left"/>
              <w:rPr>
                <w:rFonts w:ascii="仿宋_GB2312" w:hAnsi="仿宋" w:eastAsia="仿宋_GB2312" w:cs="Times New Roman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" w:eastAsia="仿宋_GB2312" w:cs="Times New Roman"/>
                <w:color w:val="auto"/>
                <w:sz w:val="28"/>
                <w:szCs w:val="28"/>
                <w:lang w:val="en-US" w:eastAsia="zh-CN"/>
              </w:rPr>
              <w:t>实验室</w:t>
            </w:r>
            <w:r>
              <w:rPr>
                <w:rFonts w:hint="eastAsia" w:ascii="仿宋_GB2312" w:hAnsi="仿宋" w:eastAsia="仿宋_GB2312" w:cs="Times New Roman"/>
                <w:color w:val="auto"/>
                <w:sz w:val="28"/>
                <w:szCs w:val="28"/>
              </w:rPr>
              <w:t xml:space="preserve">主任（签字）：       </w:t>
            </w:r>
          </w:p>
          <w:p w14:paraId="11336496">
            <w:pPr>
              <w:jc w:val="left"/>
              <w:rPr>
                <w:rFonts w:ascii="仿宋_GB2312" w:hAnsi="仿宋" w:eastAsia="仿宋_GB2312" w:cs="Times New Roman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" w:eastAsia="仿宋_GB2312" w:cs="Times New Roman"/>
                <w:color w:val="auto"/>
                <w:sz w:val="28"/>
                <w:szCs w:val="28"/>
              </w:rPr>
              <w:t>依托单位负责人（签字）：</w:t>
            </w:r>
          </w:p>
          <w:p w14:paraId="6D392E81">
            <w:pPr>
              <w:widowControl/>
              <w:spacing w:line="360" w:lineRule="atLeast"/>
              <w:ind w:right="998" w:rightChars="475" w:firstLine="5040" w:firstLineChars="1800"/>
              <w:jc w:val="left"/>
              <w:rPr>
                <w:rFonts w:ascii="仿宋_GB2312" w:hAnsi="Calibri" w:eastAsia="仿宋_GB2312" w:cs="Times New Roman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" w:eastAsia="仿宋_GB2312" w:cs="Times New Roman"/>
                <w:color w:val="auto"/>
                <w:sz w:val="28"/>
                <w:szCs w:val="28"/>
              </w:rPr>
              <w:t>依托单位</w:t>
            </w:r>
            <w:r>
              <w:rPr>
                <w:rFonts w:hint="eastAsia" w:ascii="仿宋_GB2312" w:hAnsi="宋体" w:eastAsia="仿宋_GB2312" w:cs="宋体"/>
                <w:color w:val="auto"/>
                <w:sz w:val="28"/>
                <w:szCs w:val="28"/>
              </w:rPr>
              <w:t>（盖章）</w:t>
            </w:r>
          </w:p>
          <w:p w14:paraId="78F3EE2D">
            <w:pPr>
              <w:widowControl/>
              <w:wordWrap w:val="0"/>
              <w:spacing w:line="360" w:lineRule="atLeast"/>
              <w:ind w:right="649" w:rightChars="309"/>
              <w:jc w:val="right"/>
              <w:rPr>
                <w:rFonts w:ascii="宋体" w:hAnsi="Calibri" w:eastAsia="宋体" w:cs="Times New Roman"/>
                <w:color w:val="auto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28"/>
                <w:szCs w:val="28"/>
              </w:rPr>
              <w:t>年    月   日</w:t>
            </w:r>
          </w:p>
        </w:tc>
      </w:tr>
      <w:tr w14:paraId="31A1D1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522" w:type="dxa"/>
          </w:tcPr>
          <w:p w14:paraId="76925467">
            <w:pPr>
              <w:widowControl/>
              <w:spacing w:line="360" w:lineRule="atLeast"/>
              <w:jc w:val="left"/>
              <w:rPr>
                <w:rFonts w:ascii="宋体" w:hAnsi="Calibri" w:eastAsia="宋体" w:cs="Times New Roman"/>
                <w:b/>
                <w:color w:val="auto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28"/>
                <w:szCs w:val="28"/>
              </w:rPr>
              <w:t>主管部门意见</w:t>
            </w:r>
          </w:p>
        </w:tc>
      </w:tr>
      <w:tr w14:paraId="4FBC41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43" w:hRule="atLeast"/>
          <w:jc w:val="center"/>
        </w:trPr>
        <w:tc>
          <w:tcPr>
            <w:tcW w:w="8522" w:type="dxa"/>
          </w:tcPr>
          <w:p w14:paraId="15A3C016">
            <w:pPr>
              <w:widowControl/>
              <w:spacing w:line="360" w:lineRule="atLeast"/>
              <w:jc w:val="left"/>
              <w:rPr>
                <w:rFonts w:ascii="仿宋" w:hAnsi="仿宋" w:eastAsia="仿宋" w:cs="Times New Roman"/>
                <w:color w:val="auto"/>
                <w:sz w:val="28"/>
                <w:szCs w:val="28"/>
              </w:rPr>
            </w:pPr>
          </w:p>
          <w:p w14:paraId="2A1CC73C">
            <w:pPr>
              <w:widowControl/>
              <w:spacing w:line="360" w:lineRule="atLeast"/>
              <w:jc w:val="left"/>
              <w:rPr>
                <w:rFonts w:ascii="仿宋" w:hAnsi="仿宋" w:eastAsia="仿宋" w:cs="Times New Roman"/>
                <w:color w:val="auto"/>
                <w:sz w:val="28"/>
                <w:szCs w:val="28"/>
              </w:rPr>
            </w:pPr>
          </w:p>
          <w:p w14:paraId="16614C1B">
            <w:pPr>
              <w:widowControl/>
              <w:spacing w:line="360" w:lineRule="atLeast"/>
              <w:ind w:right="1113" w:rightChars="530"/>
              <w:jc w:val="right"/>
              <w:rPr>
                <w:rFonts w:ascii="仿宋" w:hAnsi="仿宋" w:eastAsia="仿宋" w:cs="Times New Roman"/>
                <w:color w:val="auto"/>
                <w:sz w:val="28"/>
                <w:szCs w:val="28"/>
              </w:rPr>
            </w:pPr>
          </w:p>
          <w:p w14:paraId="1379B512">
            <w:pPr>
              <w:widowControl/>
              <w:spacing w:line="360" w:lineRule="atLeast"/>
              <w:ind w:right="1113" w:rightChars="530"/>
              <w:jc w:val="left"/>
              <w:rPr>
                <w:rFonts w:ascii="仿宋_GB2312" w:hAnsi="仿宋" w:eastAsia="仿宋_GB2312" w:cs="Times New Roman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" w:eastAsia="仿宋_GB2312" w:cs="Times New Roman"/>
                <w:color w:val="auto"/>
                <w:sz w:val="28"/>
                <w:szCs w:val="28"/>
              </w:rPr>
              <w:t>负责人（签字</w:t>
            </w:r>
            <w:r>
              <w:rPr>
                <w:rFonts w:hint="eastAsia" w:ascii="仿宋_GB2312" w:hAnsi="仿宋" w:eastAsia="仿宋_GB2312" w:cs="Times New Roman"/>
                <w:color w:val="auto"/>
                <w:sz w:val="28"/>
                <w:szCs w:val="28"/>
                <w:lang w:val="en-US" w:eastAsia="zh-CN"/>
              </w:rPr>
              <w:t>或签章</w:t>
            </w:r>
            <w:r>
              <w:rPr>
                <w:rFonts w:hint="eastAsia" w:ascii="仿宋_GB2312" w:hAnsi="仿宋" w:eastAsia="仿宋_GB2312" w:cs="Times New Roman"/>
                <w:color w:val="auto"/>
                <w:sz w:val="28"/>
                <w:szCs w:val="28"/>
              </w:rPr>
              <w:t>）：                 主管部门（盖章）</w:t>
            </w:r>
          </w:p>
          <w:p w14:paraId="59114607">
            <w:pPr>
              <w:widowControl/>
              <w:wordWrap w:val="0"/>
              <w:spacing w:line="360" w:lineRule="atLeast"/>
              <w:ind w:right="649" w:rightChars="309"/>
              <w:jc w:val="right"/>
              <w:rPr>
                <w:rFonts w:ascii="仿宋" w:hAnsi="仿宋" w:eastAsia="仿宋" w:cs="Times New Roman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" w:eastAsia="仿宋_GB2312" w:cs="Times New Roman"/>
                <w:color w:val="auto"/>
                <w:sz w:val="28"/>
                <w:szCs w:val="28"/>
              </w:rPr>
              <w:t>年   月   日</w:t>
            </w:r>
          </w:p>
        </w:tc>
      </w:tr>
    </w:tbl>
    <w:p w14:paraId="7DCCAB84">
      <w:pPr>
        <w:widowControl/>
        <w:shd w:val="clear" w:color="auto" w:fill="FFFFFF"/>
        <w:spacing w:line="560" w:lineRule="exact"/>
        <w:ind w:firstLine="640" w:firstLineChars="200"/>
        <w:jc w:val="left"/>
        <w:rPr>
          <w:rFonts w:ascii="黑体" w:hAnsi="黑体" w:eastAsia="黑体" w:cs="黑体"/>
          <w:color w:val="000000"/>
          <w:kern w:val="0"/>
          <w:sz w:val="32"/>
          <w:szCs w:val="32"/>
          <w:shd w:val="clear" w:color="auto" w:fill="FFFFFF"/>
        </w:rPr>
      </w:pPr>
      <w:r>
        <w:rPr>
          <w:rFonts w:hint="eastAsia" w:ascii="黑体" w:hAnsi="黑体" w:eastAsia="黑体" w:cs="黑体"/>
          <w:color w:val="000000"/>
          <w:kern w:val="0"/>
          <w:sz w:val="32"/>
          <w:szCs w:val="32"/>
          <w:shd w:val="clear" w:color="auto" w:fill="FFFFFF"/>
        </w:rPr>
        <w:t>八、附件（相关证明材料）</w:t>
      </w:r>
    </w:p>
    <w:p w14:paraId="2CDB6FFC">
      <w:pPr>
        <w:widowControl/>
        <w:shd w:val="clear" w:color="auto" w:fill="FFFFFF"/>
        <w:spacing w:line="560" w:lineRule="exact"/>
        <w:jc w:val="left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 xml:space="preserve">    1. 近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一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年实验室取得的标志性成果证明材料（不超过5项）</w:t>
      </w:r>
    </w:p>
    <w:p w14:paraId="0C2ED538">
      <w:pPr>
        <w:widowControl/>
        <w:shd w:val="clear" w:color="auto" w:fill="FFFFFF"/>
        <w:spacing w:line="560" w:lineRule="exact"/>
        <w:ind w:firstLine="640"/>
        <w:jc w:val="left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2.实验室在研科研项目及开放课题清单</w:t>
      </w:r>
    </w:p>
    <w:p w14:paraId="09A1E526">
      <w:pPr>
        <w:widowControl/>
        <w:shd w:val="clear" w:color="auto" w:fill="FFFFFF"/>
        <w:spacing w:line="560" w:lineRule="exact"/>
        <w:ind w:firstLine="630"/>
        <w:jc w:val="left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3.近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一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年实验室获得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市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级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及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以上科技奖励、代表性论文、发明专利、技术标准等清单</w:t>
      </w:r>
    </w:p>
    <w:p w14:paraId="4A7E430E">
      <w:pPr>
        <w:widowControl/>
        <w:shd w:val="clear" w:color="auto" w:fill="FFFFFF"/>
        <w:spacing w:line="560" w:lineRule="exact"/>
        <w:jc w:val="left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 xml:space="preserve">    4.科技成果转化证明材料</w:t>
      </w:r>
    </w:p>
    <w:p w14:paraId="0AB0475B">
      <w:pPr>
        <w:widowControl/>
        <w:shd w:val="clear" w:color="auto" w:fill="FFFFFF"/>
        <w:spacing w:line="560" w:lineRule="exact"/>
        <w:ind w:firstLine="630"/>
        <w:jc w:val="left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5.其他材料</w:t>
      </w:r>
      <w:bookmarkStart w:id="0" w:name="_GoBack"/>
      <w:bookmarkEnd w:id="0"/>
    </w:p>
    <w:p w14:paraId="0A952B85">
      <w:pPr>
        <w:spacing w:line="520" w:lineRule="exact"/>
        <w:jc w:val="center"/>
        <w:rPr>
          <w:rFonts w:ascii="方正小标宋简体" w:hAnsi="方正小标宋简体" w:eastAsia="方正小标宋简体" w:cs="方正小标宋简体"/>
          <w:bCs/>
          <w:kern w:val="0"/>
          <w:sz w:val="36"/>
          <w:szCs w:val="36"/>
        </w:rPr>
      </w:pPr>
    </w:p>
    <w:p w14:paraId="4C4640AF">
      <w:pPr>
        <w:widowControl/>
        <w:shd w:val="clear" w:color="auto" w:fill="FFFFFF"/>
        <w:spacing w:line="520" w:lineRule="exact"/>
        <w:ind w:firstLine="630"/>
        <w:jc w:val="left"/>
      </w:pPr>
    </w:p>
    <w:sectPr>
      <w:footerReference r:id="rId3" w:type="default"/>
      <w:pgSz w:w="11906" w:h="16838"/>
      <w:pgMar w:top="1440" w:right="1800" w:bottom="1440" w:left="1800" w:header="851" w:footer="992" w:gutter="0"/>
      <w:pgNumType w:start="1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7FC3F41">
    <w:pPr>
      <w:pStyle w:val="3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5FC7024">
                          <w:pPr>
                            <w:snapToGrid w:val="0"/>
                            <w:rPr>
                              <w:sz w:val="18"/>
                            </w:rPr>
                          </w:pPr>
                          <w:r>
                            <w:rPr>
                              <w:rFonts w:hint="eastAsia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sz w:val="18"/>
                            </w:rPr>
                            <w:t>2</w: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anchor="t" anchorCtr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65FC7024">
                    <w:pPr>
                      <w:snapToGrid w:val="0"/>
                      <w:rPr>
                        <w:sz w:val="18"/>
                      </w:rPr>
                    </w:pPr>
                    <w:r>
                      <w:rPr>
                        <w:rFonts w:hint="eastAsia"/>
                        <w:sz w:val="18"/>
                      </w:rPr>
                      <w:fldChar w:fldCharType="begin"/>
                    </w:r>
                    <w:r>
                      <w:rPr>
                        <w:rFonts w:hint="eastAsia"/>
                        <w:sz w:val="18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18"/>
                      </w:rPr>
                      <w:fldChar w:fldCharType="separate"/>
                    </w:r>
                    <w:r>
                      <w:rPr>
                        <w:sz w:val="18"/>
                      </w:rPr>
                      <w:t>2</w:t>
                    </w:r>
                    <w:r>
                      <w:rPr>
                        <w:rFonts w:hint="eastAsia"/>
                        <w:sz w:val="1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1EB151D"/>
    <w:rsid w:val="00006B01"/>
    <w:rsid w:val="0001293D"/>
    <w:rsid w:val="000E285A"/>
    <w:rsid w:val="00193B78"/>
    <w:rsid w:val="001A4BD0"/>
    <w:rsid w:val="00210B8A"/>
    <w:rsid w:val="002557EF"/>
    <w:rsid w:val="00294743"/>
    <w:rsid w:val="002E5228"/>
    <w:rsid w:val="00310F85"/>
    <w:rsid w:val="003264E9"/>
    <w:rsid w:val="00363DF8"/>
    <w:rsid w:val="003B1FE4"/>
    <w:rsid w:val="00446B19"/>
    <w:rsid w:val="00465461"/>
    <w:rsid w:val="00493EF0"/>
    <w:rsid w:val="004A70C5"/>
    <w:rsid w:val="004C51C3"/>
    <w:rsid w:val="00595E5E"/>
    <w:rsid w:val="00617504"/>
    <w:rsid w:val="006C243A"/>
    <w:rsid w:val="007160EB"/>
    <w:rsid w:val="00717590"/>
    <w:rsid w:val="00770361"/>
    <w:rsid w:val="007B1F1D"/>
    <w:rsid w:val="007E3148"/>
    <w:rsid w:val="007F6D05"/>
    <w:rsid w:val="00826E88"/>
    <w:rsid w:val="00845539"/>
    <w:rsid w:val="00885764"/>
    <w:rsid w:val="00922A8A"/>
    <w:rsid w:val="00953CA7"/>
    <w:rsid w:val="00992055"/>
    <w:rsid w:val="009C3BB4"/>
    <w:rsid w:val="009D550F"/>
    <w:rsid w:val="00A216F2"/>
    <w:rsid w:val="00A72012"/>
    <w:rsid w:val="00A770AA"/>
    <w:rsid w:val="00AF4089"/>
    <w:rsid w:val="00B409AE"/>
    <w:rsid w:val="00BA6CE4"/>
    <w:rsid w:val="00BC6100"/>
    <w:rsid w:val="00C70E26"/>
    <w:rsid w:val="00C80124"/>
    <w:rsid w:val="00C84209"/>
    <w:rsid w:val="00CC61AA"/>
    <w:rsid w:val="00D017C5"/>
    <w:rsid w:val="00D734FD"/>
    <w:rsid w:val="00D874A3"/>
    <w:rsid w:val="00D95519"/>
    <w:rsid w:val="00DD6B03"/>
    <w:rsid w:val="00E748BF"/>
    <w:rsid w:val="00F74B2A"/>
    <w:rsid w:val="00F92172"/>
    <w:rsid w:val="00FA3DC5"/>
    <w:rsid w:val="00FE3EF9"/>
    <w:rsid w:val="00FF4520"/>
    <w:rsid w:val="064457B6"/>
    <w:rsid w:val="0E1B3BD4"/>
    <w:rsid w:val="0FFA1F46"/>
    <w:rsid w:val="10EC1671"/>
    <w:rsid w:val="21EB151D"/>
    <w:rsid w:val="4D75277C"/>
    <w:rsid w:val="4E050C66"/>
    <w:rsid w:val="589D3AD6"/>
    <w:rsid w:val="624E3F93"/>
    <w:rsid w:val="736E5DAB"/>
    <w:rsid w:val="779DE0B4"/>
    <w:rsid w:val="D45E2F7D"/>
    <w:rsid w:val="DFA7C85E"/>
    <w:rsid w:val="EBFEDC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nhideWhenUsed="0" w:uiPriority="0" w:semiHidden="0" w:name="macro"/>
    <w:lsdException w:uiPriority="0" w:name="toa heading"/>
    <w:lsdException w:uiPriority="0" w:name="List"/>
    <w:lsdException w:unhideWhenUsed="0" w:uiPriority="0" w:semiHidden="0" w:name="List Bullet"/>
    <w:lsdException w:unhideWhenUsed="0" w:uiPriority="0" w:semiHidden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qFormat="1" w:unhideWhenUsed="0" w:uiPriority="0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qFormat/>
    <w:uiPriority w:val="0"/>
    <w:rPr>
      <w:rFonts w:ascii="宋体" w:eastAsia="宋体"/>
      <w:sz w:val="18"/>
      <w:szCs w:val="18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link w:val="9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qFormat/>
    <w:uiPriority w:val="0"/>
    <w:pPr>
      <w:spacing w:before="100" w:beforeAutospacing="1" w:after="100" w:afterAutospacing="1" w:line="280" w:lineRule="atLeast"/>
      <w:jc w:val="left"/>
    </w:pPr>
    <w:rPr>
      <w:rFonts w:hint="eastAsia" w:ascii="宋体" w:hAnsi="宋体" w:eastAsia="宋体" w:cs="Times New Roman"/>
      <w:kern w:val="0"/>
      <w:sz w:val="28"/>
      <w:szCs w:val="28"/>
    </w:rPr>
  </w:style>
  <w:style w:type="paragraph" w:styleId="8">
    <w:name w:val="List Paragraph"/>
    <w:basedOn w:val="1"/>
    <w:unhideWhenUsed/>
    <w:qFormat/>
    <w:uiPriority w:val="99"/>
    <w:pPr>
      <w:ind w:firstLine="420" w:firstLineChars="200"/>
    </w:pPr>
  </w:style>
  <w:style w:type="character" w:customStyle="1" w:styleId="9">
    <w:name w:val="页眉 Char"/>
    <w:basedOn w:val="7"/>
    <w:link w:val="4"/>
    <w:qFormat/>
    <w:uiPriority w:val="0"/>
    <w:rPr>
      <w:kern w:val="2"/>
      <w:sz w:val="18"/>
      <w:szCs w:val="18"/>
    </w:rPr>
  </w:style>
  <w:style w:type="character" w:customStyle="1" w:styleId="10">
    <w:name w:val="批注框文本 Char"/>
    <w:basedOn w:val="7"/>
    <w:link w:val="2"/>
    <w:qFormat/>
    <w:uiPriority w:val="0"/>
    <w:rPr>
      <w:rFonts w:ascii="宋体" w:eastAsia="宋体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656</Words>
  <Characters>677</Characters>
  <Lines>6</Lines>
  <Paragraphs>1</Paragraphs>
  <TotalTime>2</TotalTime>
  <ScaleCrop>false</ScaleCrop>
  <LinksUpToDate>false</LinksUpToDate>
  <CharactersWithSpaces>771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2019-03-07T17:50:00Z</dcterms:created>
  <dc:creator>lenovo</dc:creator>
  <cp:lastModifiedBy>暖阳</cp:lastModifiedBy>
  <cp:lastPrinted>2017-09-14T09:11:00Z</cp:lastPrinted>
  <dcterms:modified xsi:type="dcterms:W3CDTF">2026-08-06T01:03:55Z</dcterms:modified>
  <cp:revision>22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AF4F7D91900965A35E49E86467D31A3B</vt:lpwstr>
  </property>
  <property fmtid="{D5CDD505-2E9C-101B-9397-08002B2CF9AE}" pid="4" name="KSOTemplateDocerSaveRecord">
    <vt:lpwstr>eyJoZGlkIjoiMGQ1NzFjZjBiOTllYWY2ZTUzNTIyNTE3ZTk1YTZiZGQiLCJ1c2VySWQiOiIyODIxNTA1NDAifQ==</vt:lpwstr>
  </property>
</Properties>
</file>